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Shade one half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pStyle w:val="2"/>
      </w:pPr>
      <w:r>
        <w:t>Shade one half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pStyle w:val="2"/>
      </w:pPr>
      <w:r>
        <w:t>Shade one quarter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pStyle w:val="2"/>
      </w:pPr>
      <w:r>
        <w:t>Shade one quarter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two sixths</w:t>
      </w:r>
    </w:p>
    <w:tbl>
      <w:tblPr>
        <w:tblStyle w:val="4"/>
        <w:tblW w:w="1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three quarters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one third</w:t>
      </w:r>
    </w:p>
    <w:tbl>
      <w:tblPr>
        <w:tblStyle w:val="4"/>
        <w:tblW w:w="1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four eighths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six eighths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two thirds</w:t>
      </w:r>
    </w:p>
    <w:tbl>
      <w:tblPr>
        <w:tblStyle w:val="4"/>
        <w:tblW w:w="1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one half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one quarter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three quarters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three quarters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three quarters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one third</w:t>
      </w:r>
    </w:p>
    <w:tbl>
      <w:tblPr>
        <w:tblStyle w:val="4"/>
        <w:tblW w:w="1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three ninths</w:t>
      </w:r>
    </w:p>
    <w:tbl>
      <w:tblPr>
        <w:tblStyle w:val="4"/>
        <w:tblW w:w="1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two thirds</w:t>
      </w:r>
    </w:p>
    <w:tbl>
      <w:tblPr>
        <w:tblStyle w:val="4"/>
        <w:tblW w:w="1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one half</w:t>
      </w:r>
    </w:p>
    <w:tbl>
      <w:tblPr>
        <w:tblStyle w:val="4"/>
        <w:tblW w:w="1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2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one half</w:t>
      </w:r>
    </w:p>
    <w:tbl>
      <w:tblPr>
        <w:tblStyle w:val="4"/>
        <w:tblW w:w="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one fifth</w:t>
      </w:r>
    </w:p>
    <w:tbl>
      <w:tblPr>
        <w:tblStyle w:val="4"/>
        <w:tblW w:w="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three fifths</w:t>
      </w:r>
    </w:p>
    <w:tbl>
      <w:tblPr>
        <w:tblStyle w:val="4"/>
        <w:tblW w:w="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one third</w:t>
      </w:r>
    </w:p>
    <w:tbl>
      <w:tblPr>
        <w:tblStyle w:val="4"/>
        <w:tblW w:w="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two thirds</w:t>
      </w:r>
    </w:p>
    <w:tbl>
      <w:tblPr>
        <w:tblStyle w:val="4"/>
        <w:tblW w:w="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three fifths</w:t>
      </w:r>
    </w:p>
    <w:tbl>
      <w:tblPr>
        <w:tblStyle w:val="4"/>
        <w:tblW w:w="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one third</w:t>
      </w:r>
    </w:p>
    <w:tbl>
      <w:tblPr>
        <w:tblStyle w:val="4"/>
        <w:tblW w:w="3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Shade two thirds</w:t>
      </w:r>
    </w:p>
    <w:tbl>
      <w:tblPr>
        <w:tblStyle w:val="4"/>
        <w:tblW w:w="3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Comic Sans MS" w:hAnsi="Comic Sans MS"/>
                <w:sz w:val="24"/>
              </w:rPr>
            </w:pPr>
          </w:p>
        </w:tc>
      </w:tr>
    </w:tbl>
    <w:p/>
    <w:p/>
    <w:sectPr>
      <w:footnotePr>
        <w:numFmt w:val="decimal"/>
      </w:footnotePr>
      <w:pgSz w:w="11906" w:h="16838"/>
      <w:pgMar w:top="568" w:right="707" w:bottom="568" w:left="993" w:header="720" w:footer="720" w:gutter="0"/>
      <w:cols w:space="720" w:num="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5C5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sz w:val="24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120</Words>
  <Characters>687</Characters>
  <Lines>5</Lines>
  <Paragraphs>1</Paragraphs>
  <TotalTime>0</TotalTime>
  <ScaleCrop>false</ScaleCrop>
  <LinksUpToDate>false</LinksUpToDate>
  <CharactersWithSpaces>843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2000-03-27T21:57:00Z</dcterms:created>
  <dc:creator>Graeme Fee</dc:creator>
  <cp:lastModifiedBy>mathssite.com</cp:lastModifiedBy>
  <dcterms:modified xsi:type="dcterms:W3CDTF">2019-04-13T10:32:56Z</dcterms:modified>
  <dc:title>Shade one half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