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Compound percentages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1) £3000 is invested and 3% annual interest is added. </w:t>
      </w:r>
    </w:p>
    <w:tbl>
      <w:tblPr>
        <w:tblStyle w:val="4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450"/>
        <w:gridCol w:w="1346"/>
        <w:gridCol w:w="1477"/>
        <w:gridCol w:w="1477"/>
        <w:gridCol w:w="147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50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</w:t>
            </w:r>
          </w:p>
        </w:tc>
        <w:tc>
          <w:tcPr>
            <w:tcW w:w="1346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year</w:t>
            </w:r>
          </w:p>
        </w:tc>
        <w:tc>
          <w:tcPr>
            <w:tcW w:w="1477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years</w:t>
            </w:r>
          </w:p>
        </w:tc>
        <w:tc>
          <w:tcPr>
            <w:tcW w:w="1477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years</w:t>
            </w:r>
          </w:p>
        </w:tc>
        <w:tc>
          <w:tcPr>
            <w:tcW w:w="1478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</w:tc>
        <w:tc>
          <w:tcPr>
            <w:tcW w:w="1478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Interest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134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£900.00</w:t>
            </w:r>
          </w:p>
        </w:tc>
        <w:tc>
          <w:tcPr>
            <w:tcW w:w="1477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Amount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£3000.00</w:t>
            </w:r>
          </w:p>
        </w:tc>
        <w:tc>
          <w:tcPr>
            <w:tcW w:w="134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£3900.00</w:t>
            </w:r>
          </w:p>
        </w:tc>
        <w:tc>
          <w:tcPr>
            <w:tcW w:w="1477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7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tabs>
          <w:tab w:val="left" w:pos="5689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>
      <w:pPr>
        <w:tabs>
          <w:tab w:val="left" w:pos="5689"/>
        </w:tabs>
        <w:rPr>
          <w:rFonts w:ascii="Comic Sans MS" w:hAnsi="Comic Sans MS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2) A new car costs £9000 and depreciates in value at a rate of 5% per year.  </w:t>
      </w:r>
    </w:p>
    <w:tbl>
      <w:tblPr>
        <w:tblStyle w:val="4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49"/>
        <w:gridCol w:w="1314"/>
        <w:gridCol w:w="1468"/>
        <w:gridCol w:w="1468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</w:t>
            </w:r>
          </w:p>
        </w:tc>
        <w:tc>
          <w:tcPr>
            <w:tcW w:w="1314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year</w:t>
            </w:r>
          </w:p>
        </w:tc>
        <w:tc>
          <w:tcPr>
            <w:tcW w:w="1468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years</w:t>
            </w:r>
          </w:p>
        </w:tc>
        <w:tc>
          <w:tcPr>
            <w:tcW w:w="1468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years</w:t>
            </w:r>
          </w:p>
        </w:tc>
        <w:tc>
          <w:tcPr>
            <w:tcW w:w="146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</w:tc>
        <w:tc>
          <w:tcPr>
            <w:tcW w:w="146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Depreciation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Value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£9000.00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</w:tbl>
    <w:p/>
    <w:p/>
    <w:p/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3) The mass of a radioactive substance decays at rate of 8% per month.  </w:t>
      </w:r>
    </w:p>
    <w:tbl>
      <w:tblPr>
        <w:tblStyle w:val="4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451"/>
        <w:gridCol w:w="1326"/>
        <w:gridCol w:w="1481"/>
        <w:gridCol w:w="1481"/>
        <w:gridCol w:w="1482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51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</w:t>
            </w:r>
          </w:p>
        </w:tc>
        <w:tc>
          <w:tcPr>
            <w:tcW w:w="1326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month</w:t>
            </w:r>
          </w:p>
        </w:tc>
        <w:tc>
          <w:tcPr>
            <w:tcW w:w="1481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months</w:t>
            </w:r>
          </w:p>
        </w:tc>
        <w:tc>
          <w:tcPr>
            <w:tcW w:w="1481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months</w:t>
            </w:r>
          </w:p>
        </w:tc>
        <w:tc>
          <w:tcPr>
            <w:tcW w:w="148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months</w:t>
            </w:r>
          </w:p>
        </w:tc>
        <w:tc>
          <w:tcPr>
            <w:tcW w:w="148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Decay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mass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500g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</w:tbl>
    <w:p/>
    <w:p/>
    <w:p/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4) An investment grows at a rate of 5.5% per year.</w:t>
      </w:r>
    </w:p>
    <w:tbl>
      <w:tblPr>
        <w:tblStyle w:val="4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451"/>
        <w:gridCol w:w="1326"/>
        <w:gridCol w:w="1481"/>
        <w:gridCol w:w="1481"/>
        <w:gridCol w:w="1482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51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</w:t>
            </w:r>
          </w:p>
        </w:tc>
        <w:tc>
          <w:tcPr>
            <w:tcW w:w="1326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year</w:t>
            </w:r>
          </w:p>
        </w:tc>
        <w:tc>
          <w:tcPr>
            <w:tcW w:w="1481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years</w:t>
            </w:r>
          </w:p>
        </w:tc>
        <w:tc>
          <w:tcPr>
            <w:tcW w:w="1481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years</w:t>
            </w:r>
          </w:p>
        </w:tc>
        <w:tc>
          <w:tcPr>
            <w:tcW w:w="148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</w:tc>
        <w:tc>
          <w:tcPr>
            <w:tcW w:w="148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growth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Value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£5000.00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5) The value of a computer depreciates at a rate of 12% per year.</w:t>
      </w:r>
    </w:p>
    <w:tbl>
      <w:tblPr>
        <w:tblStyle w:val="4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49"/>
        <w:gridCol w:w="1314"/>
        <w:gridCol w:w="1468"/>
        <w:gridCol w:w="1468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4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</w:t>
            </w:r>
          </w:p>
        </w:tc>
        <w:tc>
          <w:tcPr>
            <w:tcW w:w="1314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year</w:t>
            </w:r>
          </w:p>
        </w:tc>
        <w:tc>
          <w:tcPr>
            <w:tcW w:w="1468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years</w:t>
            </w:r>
          </w:p>
        </w:tc>
        <w:tc>
          <w:tcPr>
            <w:tcW w:w="1468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years</w:t>
            </w:r>
          </w:p>
        </w:tc>
        <w:tc>
          <w:tcPr>
            <w:tcW w:w="146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years</w:t>
            </w:r>
          </w:p>
        </w:tc>
        <w:tc>
          <w:tcPr>
            <w:tcW w:w="146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Depreciation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shd w:val="clear" w:color="auto" w:fill="E6E6E6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Value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£1200.00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6) Find a quick way to increase £390 by 4% by doing a multiplication.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390 x ____ = _____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7) Find a quick way to add 4 years’ compound interest at 5% per year if the original investment is £500.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500 x ____ x _____ x ______ x _____ = __________</w:t>
      </w:r>
    </w:p>
    <w:sectPr>
      <w:pgSz w:w="11906" w:h="16838"/>
      <w:pgMar w:top="709" w:right="849" w:bottom="567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F8"/>
    <w:rsid w:val="008630F8"/>
    <w:rsid w:val="00CF367B"/>
    <w:rsid w:val="F0FF9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2006-11-23T19:47:00Z</dcterms:created>
  <dc:creator>User</dc:creator>
  <cp:lastModifiedBy>mathssite.com</cp:lastModifiedBy>
  <dcterms:modified xsi:type="dcterms:W3CDTF">2019-04-19T14:58:03Z</dcterms:modified>
  <dc:title>Compound percentages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