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Comic Sans MS" w:hAnsi="Comic Sans MS"/>
          <w:b/>
          <w:bCs/>
          <w:sz w:val="28"/>
          <w:u w:val="single"/>
        </w:rPr>
      </w:pPr>
      <w:bookmarkStart w:id="0" w:name="_GoBack"/>
      <w:bookmarkEnd w:id="0"/>
      <w:r>
        <w:rPr>
          <w:rFonts w:ascii="Comic Sans MS" w:hAnsi="Comic Sans MS"/>
          <w:b/>
          <w:bCs/>
          <w:sz w:val="28"/>
          <w:u w:val="single"/>
        </w:rPr>
        <w:t>Percentage Unscramble 1.</w:t>
      </w:r>
    </w:p>
    <w:p>
      <w:pPr>
        <w:jc w:val="center"/>
        <w:rPr>
          <w:rFonts w:ascii="Comic Sans MS" w:hAnsi="Comic Sans MS"/>
          <w:b/>
          <w:bCs/>
          <w:sz w:val="28"/>
          <w:u w:val="single"/>
        </w:rPr>
      </w:pPr>
    </w:p>
    <w:tbl>
      <w:tblPr>
        <w:tblStyle w:val="5"/>
        <w:tblW w:w="10296" w:type="dxa"/>
        <w:tblInd w:w="0" w:type="dxa"/>
        <w:tblLayout w:type="fixed"/>
        <w:tblCellMar>
          <w:left w:w="108" w:type="dxa"/>
          <w:right w:w="108" w:type="dxa"/>
        </w:tblCellMar>
      </w:tblPr>
      <w:tblGrid>
        <w:gridCol w:w="2988"/>
        <w:gridCol w:w="1130"/>
        <w:gridCol w:w="2059"/>
        <w:gridCol w:w="951"/>
        <w:gridCol w:w="3168"/>
      </w:tblGrid>
      <w:tr>
        <w:tblPrEx>
          <w:tblLayout w:type="fixed"/>
        </w:tblPrEx>
        <w:trPr>
          <w:trHeight w:val="567" w:hRule="atLeast"/>
        </w:trPr>
        <w:tc>
          <w:tcPr>
            <w:tcW w:w="2988" w:type="dxa"/>
            <w:noWrap w:val="0"/>
            <w:vAlign w:val="top"/>
          </w:tcPr>
          <w:p>
            <w:pPr>
              <w:rPr>
                <w:rFonts w:ascii="Comic Sans MS" w:hAnsi="Comic Sans MS"/>
                <w:b/>
                <w:bCs/>
                <w:sz w:val="28"/>
              </w:rPr>
            </w:pPr>
            <w:r>
              <w:rPr>
                <w:rFonts w:ascii="Comic Sans MS" w:hAnsi="Comic Sans MS"/>
                <w:b/>
                <w:bCs/>
                <w:sz w:val="28"/>
              </w:rPr>
              <w:t>50% of 60</w:t>
            </w:r>
          </w:p>
        </w:tc>
        <w:tc>
          <w:tcPr>
            <w:tcW w:w="1130" w:type="dxa"/>
            <w:noWrap w:val="0"/>
            <w:vAlign w:val="top"/>
          </w:tcPr>
          <w:p>
            <w:pPr>
              <w:rPr>
                <w:rFonts w:ascii="Comic Sans MS" w:hAnsi="Comic Sans MS"/>
                <w:b/>
                <w:bCs/>
                <w:sz w:val="28"/>
              </w:rPr>
            </w:pPr>
            <w:r>
              <w:rPr>
                <w:rFonts w:ascii="Comic Sans MS" w:hAnsi="Comic Sans MS"/>
                <w:b/>
                <w:bCs/>
                <w:sz w:val="28"/>
              </w:rPr>
              <w:t>Q</w:t>
            </w:r>
          </w:p>
        </w:tc>
        <w:tc>
          <w:tcPr>
            <w:tcW w:w="2059" w:type="dxa"/>
            <w:noWrap w:val="0"/>
            <w:vAlign w:val="top"/>
          </w:tcPr>
          <w:p>
            <w:pPr>
              <w:rPr>
                <w:rFonts w:ascii="Comic Sans MS" w:hAnsi="Comic Sans MS"/>
                <w:b/>
                <w:bCs/>
                <w:sz w:val="28"/>
              </w:rPr>
            </w:pPr>
          </w:p>
        </w:tc>
        <w:tc>
          <w:tcPr>
            <w:tcW w:w="951" w:type="dxa"/>
            <w:noWrap w:val="0"/>
            <w:vAlign w:val="top"/>
          </w:tcPr>
          <w:p>
            <w:pPr>
              <w:pStyle w:val="2"/>
            </w:pPr>
            <w:r>
              <w:t>O</w:t>
            </w:r>
          </w:p>
        </w:tc>
        <w:tc>
          <w:tcPr>
            <w:tcW w:w="3168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b/>
                <w:bCs/>
                <w:sz w:val="28"/>
              </w:rPr>
            </w:pPr>
            <w:r>
              <w:rPr>
                <w:rFonts w:ascii="Comic Sans MS" w:hAnsi="Comic Sans MS"/>
                <w:b/>
                <w:bCs/>
                <w:sz w:val="28"/>
              </w:rPr>
              <w:t>10% of 250</w:t>
            </w:r>
          </w:p>
        </w:tc>
      </w:tr>
      <w:tr>
        <w:tblPrEx>
          <w:tblLayout w:type="fixed"/>
        </w:tblPrEx>
        <w:trPr>
          <w:trHeight w:val="567" w:hRule="atLeast"/>
        </w:trPr>
        <w:tc>
          <w:tcPr>
            <w:tcW w:w="2988" w:type="dxa"/>
            <w:noWrap w:val="0"/>
            <w:vAlign w:val="top"/>
          </w:tcPr>
          <w:p>
            <w:pPr>
              <w:rPr>
                <w:rFonts w:ascii="Comic Sans MS" w:hAnsi="Comic Sans MS"/>
                <w:b/>
                <w:bCs/>
                <w:sz w:val="28"/>
              </w:rPr>
            </w:pPr>
            <w:r>
              <w:rPr>
                <w:rFonts w:ascii="Comic Sans MS" w:hAnsi="Comic Sans MS"/>
                <w:b/>
                <w:bCs/>
                <w:sz w:val="28"/>
              </w:rPr>
              <w:t>50% of 50</w:t>
            </w:r>
          </w:p>
        </w:tc>
        <w:tc>
          <w:tcPr>
            <w:tcW w:w="1130" w:type="dxa"/>
            <w:noWrap w:val="0"/>
            <w:vAlign w:val="top"/>
          </w:tcPr>
          <w:p>
            <w:pPr>
              <w:rPr>
                <w:rFonts w:ascii="Comic Sans MS" w:hAnsi="Comic Sans MS"/>
                <w:b/>
                <w:bCs/>
                <w:sz w:val="28"/>
              </w:rPr>
            </w:pPr>
            <w:r>
              <w:rPr>
                <w:rFonts w:ascii="Comic Sans MS" w:hAnsi="Comic Sans MS"/>
                <w:b/>
                <w:bCs/>
                <w:sz w:val="28"/>
              </w:rPr>
              <w:t>P</w:t>
            </w:r>
          </w:p>
        </w:tc>
        <w:tc>
          <w:tcPr>
            <w:tcW w:w="2059" w:type="dxa"/>
            <w:noWrap w:val="0"/>
            <w:vAlign w:val="top"/>
          </w:tcPr>
          <w:p>
            <w:pPr>
              <w:rPr>
                <w:rFonts w:ascii="Comic Sans MS" w:hAnsi="Comic Sans MS"/>
                <w:b/>
                <w:bCs/>
                <w:sz w:val="28"/>
              </w:rPr>
            </w:pPr>
          </w:p>
        </w:tc>
        <w:tc>
          <w:tcPr>
            <w:tcW w:w="951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b/>
                <w:bCs/>
                <w:sz w:val="28"/>
              </w:rPr>
            </w:pPr>
            <w:r>
              <w:rPr>
                <w:rFonts w:ascii="Comic Sans MS" w:hAnsi="Comic Sans MS"/>
                <w:b/>
                <w:bCs/>
                <w:sz w:val="28"/>
              </w:rPr>
              <w:t>A</w:t>
            </w:r>
          </w:p>
        </w:tc>
        <w:tc>
          <w:tcPr>
            <w:tcW w:w="3168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b/>
                <w:bCs/>
                <w:sz w:val="28"/>
              </w:rPr>
            </w:pPr>
            <w:r>
              <w:rPr>
                <w:rFonts w:ascii="Comic Sans MS" w:hAnsi="Comic Sans MS"/>
                <w:b/>
                <w:bCs/>
                <w:sz w:val="28"/>
              </w:rPr>
              <w:t>10% of 350</w:t>
            </w:r>
          </w:p>
        </w:tc>
      </w:tr>
      <w:tr>
        <w:tblPrEx>
          <w:tblLayout w:type="fixed"/>
        </w:tblPrEx>
        <w:trPr>
          <w:trHeight w:val="567" w:hRule="atLeast"/>
        </w:trPr>
        <w:tc>
          <w:tcPr>
            <w:tcW w:w="2988" w:type="dxa"/>
            <w:noWrap w:val="0"/>
            <w:vAlign w:val="top"/>
          </w:tcPr>
          <w:p>
            <w:pPr>
              <w:rPr>
                <w:rFonts w:ascii="Comic Sans MS" w:hAnsi="Comic Sans MS"/>
                <w:b/>
                <w:bCs/>
                <w:sz w:val="28"/>
              </w:rPr>
            </w:pPr>
            <w:r>
              <w:rPr>
                <w:rFonts w:ascii="Comic Sans MS" w:hAnsi="Comic Sans MS"/>
                <w:b/>
                <w:bCs/>
                <w:sz w:val="28"/>
              </w:rPr>
              <w:t>50% of 80</w:t>
            </w:r>
          </w:p>
        </w:tc>
        <w:tc>
          <w:tcPr>
            <w:tcW w:w="1130" w:type="dxa"/>
            <w:noWrap w:val="0"/>
            <w:vAlign w:val="top"/>
          </w:tcPr>
          <w:p>
            <w:pPr>
              <w:rPr>
                <w:rFonts w:ascii="Comic Sans MS" w:hAnsi="Comic Sans MS"/>
                <w:b/>
                <w:bCs/>
                <w:sz w:val="28"/>
              </w:rPr>
            </w:pPr>
            <w:r>
              <w:rPr>
                <w:rFonts w:ascii="Comic Sans MS" w:hAnsi="Comic Sans MS"/>
                <w:b/>
                <w:bCs/>
                <w:sz w:val="28"/>
              </w:rPr>
              <w:t>E</w:t>
            </w:r>
          </w:p>
        </w:tc>
        <w:tc>
          <w:tcPr>
            <w:tcW w:w="2059" w:type="dxa"/>
            <w:noWrap w:val="0"/>
            <w:vAlign w:val="top"/>
          </w:tcPr>
          <w:p>
            <w:pPr>
              <w:rPr>
                <w:rFonts w:ascii="Comic Sans MS" w:hAnsi="Comic Sans MS"/>
                <w:b/>
                <w:bCs/>
                <w:sz w:val="28"/>
              </w:rPr>
            </w:pPr>
          </w:p>
        </w:tc>
        <w:tc>
          <w:tcPr>
            <w:tcW w:w="951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b/>
                <w:bCs/>
                <w:sz w:val="28"/>
              </w:rPr>
            </w:pPr>
            <w:r>
              <w:rPr>
                <w:rFonts w:ascii="Comic Sans MS" w:hAnsi="Comic Sans MS"/>
                <w:b/>
                <w:bCs/>
                <w:sz w:val="28"/>
              </w:rPr>
              <w:t>R</w:t>
            </w:r>
          </w:p>
        </w:tc>
        <w:tc>
          <w:tcPr>
            <w:tcW w:w="3168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b/>
                <w:bCs/>
                <w:sz w:val="28"/>
              </w:rPr>
            </w:pPr>
            <w:r>
              <w:rPr>
                <w:rFonts w:ascii="Comic Sans MS" w:hAnsi="Comic Sans MS"/>
                <w:b/>
                <w:bCs/>
                <w:sz w:val="28"/>
              </w:rPr>
              <w:t>10% of 300</w:t>
            </w:r>
          </w:p>
        </w:tc>
      </w:tr>
      <w:tr>
        <w:tblPrEx>
          <w:tblLayout w:type="fixed"/>
        </w:tblPrEx>
        <w:trPr>
          <w:trHeight w:val="567" w:hRule="atLeast"/>
        </w:trPr>
        <w:tc>
          <w:tcPr>
            <w:tcW w:w="2988" w:type="dxa"/>
            <w:noWrap w:val="0"/>
            <w:vAlign w:val="top"/>
          </w:tcPr>
          <w:p>
            <w:pPr>
              <w:rPr>
                <w:rFonts w:ascii="Comic Sans MS" w:hAnsi="Comic Sans MS"/>
                <w:b/>
                <w:bCs/>
                <w:sz w:val="28"/>
              </w:rPr>
            </w:pPr>
            <w:r>
              <w:rPr>
                <w:rFonts w:ascii="Comic Sans MS" w:hAnsi="Comic Sans MS"/>
                <w:b/>
                <w:bCs/>
                <w:sz w:val="28"/>
              </w:rPr>
              <w:t>10% of 600</w:t>
            </w:r>
          </w:p>
        </w:tc>
        <w:tc>
          <w:tcPr>
            <w:tcW w:w="1130" w:type="dxa"/>
            <w:noWrap w:val="0"/>
            <w:vAlign w:val="top"/>
          </w:tcPr>
          <w:p>
            <w:pPr>
              <w:rPr>
                <w:rFonts w:ascii="Comic Sans MS" w:hAnsi="Comic Sans MS"/>
                <w:b/>
                <w:bCs/>
                <w:sz w:val="28"/>
              </w:rPr>
            </w:pPr>
            <w:r>
              <w:rPr>
                <w:rFonts w:ascii="Comic Sans MS" w:hAnsi="Comic Sans MS"/>
                <w:b/>
                <w:bCs/>
                <w:sz w:val="28"/>
              </w:rPr>
              <w:t>S</w:t>
            </w:r>
          </w:p>
        </w:tc>
        <w:tc>
          <w:tcPr>
            <w:tcW w:w="2059" w:type="dxa"/>
            <w:noWrap w:val="0"/>
            <w:vAlign w:val="top"/>
          </w:tcPr>
          <w:p>
            <w:pPr>
              <w:rPr>
                <w:rFonts w:ascii="Comic Sans MS" w:hAnsi="Comic Sans MS"/>
                <w:b/>
                <w:bCs/>
                <w:sz w:val="28"/>
              </w:rPr>
            </w:pPr>
          </w:p>
        </w:tc>
        <w:tc>
          <w:tcPr>
            <w:tcW w:w="951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b/>
                <w:bCs/>
                <w:sz w:val="28"/>
              </w:rPr>
            </w:pPr>
            <w:r>
              <w:rPr>
                <w:rFonts w:ascii="Comic Sans MS" w:hAnsi="Comic Sans MS"/>
                <w:b/>
                <w:bCs/>
                <w:sz w:val="28"/>
              </w:rPr>
              <w:t>A</w:t>
            </w:r>
          </w:p>
        </w:tc>
        <w:tc>
          <w:tcPr>
            <w:tcW w:w="3168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b/>
                <w:bCs/>
                <w:sz w:val="28"/>
              </w:rPr>
            </w:pPr>
            <w:r>
              <w:rPr>
                <w:rFonts w:ascii="Comic Sans MS" w:hAnsi="Comic Sans MS"/>
                <w:b/>
                <w:bCs/>
                <w:sz w:val="28"/>
              </w:rPr>
              <w:t>50% of 100</w:t>
            </w:r>
          </w:p>
        </w:tc>
      </w:tr>
      <w:tr>
        <w:tblPrEx>
          <w:tblLayout w:type="fixed"/>
        </w:tblPrEx>
        <w:trPr>
          <w:trHeight w:val="567" w:hRule="atLeast"/>
        </w:trPr>
        <w:tc>
          <w:tcPr>
            <w:tcW w:w="2988" w:type="dxa"/>
            <w:noWrap w:val="0"/>
            <w:vAlign w:val="top"/>
          </w:tcPr>
          <w:p>
            <w:pPr>
              <w:rPr>
                <w:rFonts w:ascii="Comic Sans MS" w:hAnsi="Comic Sans MS"/>
                <w:b/>
                <w:bCs/>
                <w:sz w:val="28"/>
              </w:rPr>
            </w:pPr>
            <w:r>
              <w:rPr>
                <w:rFonts w:ascii="Comic Sans MS" w:hAnsi="Comic Sans MS"/>
                <w:b/>
                <w:bCs/>
                <w:sz w:val="28"/>
              </w:rPr>
              <w:t>50% of 20</w:t>
            </w:r>
          </w:p>
        </w:tc>
        <w:tc>
          <w:tcPr>
            <w:tcW w:w="1130" w:type="dxa"/>
            <w:noWrap w:val="0"/>
            <w:vAlign w:val="top"/>
          </w:tcPr>
          <w:p>
            <w:pPr>
              <w:rPr>
                <w:rFonts w:ascii="Comic Sans MS" w:hAnsi="Comic Sans MS"/>
                <w:b/>
                <w:bCs/>
                <w:sz w:val="28"/>
              </w:rPr>
            </w:pPr>
            <w:r>
              <w:rPr>
                <w:rFonts w:ascii="Comic Sans MS" w:hAnsi="Comic Sans MS"/>
                <w:b/>
                <w:bCs/>
                <w:sz w:val="28"/>
              </w:rPr>
              <w:t>H</w:t>
            </w:r>
          </w:p>
        </w:tc>
        <w:tc>
          <w:tcPr>
            <w:tcW w:w="2059" w:type="dxa"/>
            <w:noWrap w:val="0"/>
            <w:vAlign w:val="top"/>
          </w:tcPr>
          <w:p>
            <w:pPr>
              <w:rPr>
                <w:rFonts w:ascii="Comic Sans MS" w:hAnsi="Comic Sans MS"/>
                <w:b/>
                <w:bCs/>
                <w:sz w:val="28"/>
              </w:rPr>
            </w:pPr>
          </w:p>
        </w:tc>
        <w:tc>
          <w:tcPr>
            <w:tcW w:w="951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b/>
                <w:bCs/>
                <w:sz w:val="28"/>
              </w:rPr>
            </w:pPr>
            <w:r>
              <w:rPr>
                <w:rFonts w:ascii="Comic Sans MS" w:hAnsi="Comic Sans MS"/>
                <w:b/>
                <w:bCs/>
                <w:sz w:val="28"/>
              </w:rPr>
              <w:t>U</w:t>
            </w:r>
          </w:p>
        </w:tc>
        <w:tc>
          <w:tcPr>
            <w:tcW w:w="3168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b/>
                <w:bCs/>
                <w:sz w:val="28"/>
              </w:rPr>
            </w:pPr>
            <w:r>
              <w:rPr>
                <w:rFonts w:ascii="Comic Sans MS" w:hAnsi="Comic Sans MS"/>
                <w:b/>
                <w:bCs/>
                <w:sz w:val="28"/>
              </w:rPr>
              <w:t>10% of 120</w:t>
            </w:r>
          </w:p>
        </w:tc>
      </w:tr>
      <w:tr>
        <w:tblPrEx>
          <w:tblLayout w:type="fixed"/>
        </w:tblPrEx>
        <w:trPr>
          <w:trHeight w:val="567" w:hRule="atLeast"/>
        </w:trPr>
        <w:tc>
          <w:tcPr>
            <w:tcW w:w="2988" w:type="dxa"/>
            <w:noWrap w:val="0"/>
            <w:vAlign w:val="top"/>
          </w:tcPr>
          <w:p>
            <w:pPr>
              <w:rPr>
                <w:rFonts w:ascii="Comic Sans MS" w:hAnsi="Comic Sans MS"/>
                <w:b/>
                <w:bCs/>
                <w:sz w:val="28"/>
              </w:rPr>
            </w:pPr>
            <w:r>
              <w:rPr>
                <w:rFonts w:ascii="Comic Sans MS" w:hAnsi="Comic Sans MS"/>
                <w:b/>
                <w:bCs/>
                <w:sz w:val="28"/>
              </w:rPr>
              <w:t>10% of 200</w:t>
            </w:r>
          </w:p>
        </w:tc>
        <w:tc>
          <w:tcPr>
            <w:tcW w:w="1130" w:type="dxa"/>
            <w:noWrap w:val="0"/>
            <w:vAlign w:val="top"/>
          </w:tcPr>
          <w:p>
            <w:pPr>
              <w:rPr>
                <w:rFonts w:ascii="Comic Sans MS" w:hAnsi="Comic Sans MS"/>
                <w:b/>
                <w:bCs/>
                <w:sz w:val="28"/>
              </w:rPr>
            </w:pPr>
            <w:r>
              <w:rPr>
                <w:rFonts w:ascii="Comic Sans MS" w:hAnsi="Comic Sans MS"/>
                <w:b/>
                <w:bCs/>
                <w:sz w:val="28"/>
              </w:rPr>
              <w:t>L</w:t>
            </w:r>
          </w:p>
        </w:tc>
        <w:tc>
          <w:tcPr>
            <w:tcW w:w="2059" w:type="dxa"/>
            <w:noWrap w:val="0"/>
            <w:vAlign w:val="top"/>
          </w:tcPr>
          <w:p>
            <w:pPr>
              <w:rPr>
                <w:rFonts w:ascii="Comic Sans MS" w:hAnsi="Comic Sans MS"/>
                <w:b/>
                <w:bCs/>
                <w:sz w:val="28"/>
              </w:rPr>
            </w:pPr>
          </w:p>
        </w:tc>
        <w:tc>
          <w:tcPr>
            <w:tcW w:w="951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b/>
                <w:bCs/>
                <w:sz w:val="28"/>
              </w:rPr>
            </w:pPr>
            <w:r>
              <w:rPr>
                <w:rFonts w:ascii="Comic Sans MS" w:hAnsi="Comic Sans MS"/>
                <w:b/>
                <w:bCs/>
                <w:sz w:val="28"/>
              </w:rPr>
              <w:t>R</w:t>
            </w:r>
          </w:p>
        </w:tc>
        <w:tc>
          <w:tcPr>
            <w:tcW w:w="3168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b/>
                <w:bCs/>
                <w:sz w:val="28"/>
              </w:rPr>
            </w:pPr>
            <w:r>
              <w:rPr>
                <w:rFonts w:ascii="Comic Sans MS" w:hAnsi="Comic Sans MS"/>
                <w:b/>
                <w:bCs/>
                <w:sz w:val="28"/>
              </w:rPr>
              <w:t>50% of 60</w:t>
            </w:r>
          </w:p>
        </w:tc>
      </w:tr>
    </w:tbl>
    <w:p>
      <w:pPr>
        <w:rPr>
          <w:rFonts w:ascii="Comic Sans MS" w:hAnsi="Comic Sans MS"/>
          <w:b/>
          <w:bCs/>
          <w:sz w:val="28"/>
          <w:u w:val="single"/>
        </w:rPr>
      </w:pPr>
      <w:r>
        <w:rPr>
          <w:rFonts w:ascii="Comic Sans MS" w:hAnsi="Comic Sans MS"/>
          <w:b/>
          <w:bCs/>
          <w:sz w:val="28"/>
          <w:u w:val="single"/>
        </w:rPr>
        <w:t xml:space="preserve"> </w:t>
      </w:r>
    </w:p>
    <w:p>
      <w:pPr>
        <w:rPr>
          <w:rFonts w:ascii="Comic Sans MS" w:hAnsi="Comic Sans MS"/>
          <w:b/>
          <w:bCs/>
          <w:sz w:val="28"/>
          <w:u w:val="single"/>
        </w:rPr>
      </w:pPr>
    </w:p>
    <w:p>
      <w:pPr>
        <w:jc w:val="center"/>
        <w:rPr>
          <w:rFonts w:ascii="Comic Sans MS" w:hAnsi="Comic Sans MS"/>
          <w:b/>
          <w:bCs/>
          <w:sz w:val="28"/>
          <w:u w:val="single"/>
        </w:rPr>
      </w:pPr>
      <w:r>
        <w:rPr>
          <w:rFonts w:ascii="Comic Sans MS" w:hAnsi="Comic Sans MS"/>
          <w:b/>
          <w:bCs/>
          <w:sz w:val="28"/>
          <w:u w:val="single"/>
        </w:rPr>
        <w:t>Percentage Unscramble 2.</w:t>
      </w:r>
    </w:p>
    <w:p>
      <w:pPr>
        <w:jc w:val="center"/>
        <w:rPr>
          <w:rFonts w:ascii="Comic Sans MS" w:hAnsi="Comic Sans MS"/>
          <w:b/>
          <w:bCs/>
          <w:sz w:val="28"/>
          <w:u w:val="single"/>
        </w:rPr>
      </w:pPr>
    </w:p>
    <w:tbl>
      <w:tblPr>
        <w:tblStyle w:val="5"/>
        <w:tblW w:w="10296" w:type="dxa"/>
        <w:tblInd w:w="0" w:type="dxa"/>
        <w:tblLayout w:type="fixed"/>
        <w:tblCellMar>
          <w:left w:w="108" w:type="dxa"/>
          <w:right w:w="108" w:type="dxa"/>
        </w:tblCellMar>
      </w:tblPr>
      <w:tblGrid>
        <w:gridCol w:w="2988"/>
        <w:gridCol w:w="1130"/>
        <w:gridCol w:w="2059"/>
        <w:gridCol w:w="951"/>
        <w:gridCol w:w="3168"/>
      </w:tblGrid>
      <w:tr>
        <w:tblPrEx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2988" w:type="dxa"/>
            <w:noWrap w:val="0"/>
            <w:vAlign w:val="top"/>
          </w:tcPr>
          <w:p>
            <w:pPr>
              <w:rPr>
                <w:rFonts w:ascii="Comic Sans MS" w:hAnsi="Comic Sans MS"/>
                <w:b/>
                <w:bCs/>
                <w:sz w:val="28"/>
              </w:rPr>
            </w:pPr>
            <w:r>
              <w:rPr>
                <w:rFonts w:ascii="Comic Sans MS" w:hAnsi="Comic Sans MS"/>
                <w:b/>
                <w:bCs/>
                <w:sz w:val="28"/>
              </w:rPr>
              <w:t>50% of 40</w:t>
            </w:r>
          </w:p>
        </w:tc>
        <w:tc>
          <w:tcPr>
            <w:tcW w:w="1130" w:type="dxa"/>
            <w:noWrap w:val="0"/>
            <w:vAlign w:val="top"/>
          </w:tcPr>
          <w:p>
            <w:pPr>
              <w:pStyle w:val="3"/>
            </w:pPr>
            <w:r>
              <w:t>A</w:t>
            </w:r>
          </w:p>
        </w:tc>
        <w:tc>
          <w:tcPr>
            <w:tcW w:w="2059" w:type="dxa"/>
            <w:noWrap w:val="0"/>
            <w:vAlign w:val="top"/>
          </w:tcPr>
          <w:p>
            <w:pPr>
              <w:rPr>
                <w:rFonts w:ascii="Comic Sans MS" w:hAnsi="Comic Sans MS"/>
                <w:b/>
                <w:bCs/>
                <w:sz w:val="28"/>
              </w:rPr>
            </w:pPr>
          </w:p>
        </w:tc>
        <w:tc>
          <w:tcPr>
            <w:tcW w:w="951" w:type="dxa"/>
            <w:noWrap w:val="0"/>
            <w:vAlign w:val="top"/>
          </w:tcPr>
          <w:p>
            <w:pPr>
              <w:pStyle w:val="2"/>
            </w:pPr>
            <w:r>
              <w:t>V</w:t>
            </w:r>
          </w:p>
        </w:tc>
        <w:tc>
          <w:tcPr>
            <w:tcW w:w="3168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b/>
                <w:bCs/>
                <w:sz w:val="28"/>
              </w:rPr>
            </w:pPr>
            <w:r>
              <w:rPr>
                <w:rFonts w:ascii="Comic Sans MS" w:hAnsi="Comic Sans MS"/>
                <w:b/>
                <w:bCs/>
                <w:sz w:val="28"/>
              </w:rPr>
              <w:t>10% of 160</w:t>
            </w:r>
          </w:p>
        </w:tc>
      </w:tr>
      <w:tr>
        <w:tblPrEx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2988" w:type="dxa"/>
            <w:noWrap w:val="0"/>
            <w:vAlign w:val="top"/>
          </w:tcPr>
          <w:p>
            <w:pPr>
              <w:rPr>
                <w:rFonts w:ascii="Comic Sans MS" w:hAnsi="Comic Sans MS"/>
                <w:b/>
                <w:bCs/>
                <w:sz w:val="28"/>
              </w:rPr>
            </w:pPr>
            <w:r>
              <w:rPr>
                <w:rFonts w:ascii="Comic Sans MS" w:hAnsi="Comic Sans MS"/>
                <w:b/>
                <w:bCs/>
                <w:sz w:val="28"/>
              </w:rPr>
              <w:t>50% of 24</w:t>
            </w:r>
          </w:p>
        </w:tc>
        <w:tc>
          <w:tcPr>
            <w:tcW w:w="1130" w:type="dxa"/>
            <w:noWrap w:val="0"/>
            <w:vAlign w:val="top"/>
          </w:tcPr>
          <w:p>
            <w:pPr>
              <w:rPr>
                <w:rFonts w:ascii="Comic Sans MS" w:hAnsi="Comic Sans MS"/>
                <w:b/>
                <w:bCs/>
                <w:sz w:val="28"/>
              </w:rPr>
            </w:pPr>
            <w:r>
              <w:rPr>
                <w:rFonts w:ascii="Comic Sans MS" w:hAnsi="Comic Sans MS"/>
                <w:b/>
                <w:bCs/>
                <w:sz w:val="28"/>
              </w:rPr>
              <w:t>T</w:t>
            </w:r>
          </w:p>
        </w:tc>
        <w:tc>
          <w:tcPr>
            <w:tcW w:w="2059" w:type="dxa"/>
            <w:noWrap w:val="0"/>
            <w:vAlign w:val="top"/>
          </w:tcPr>
          <w:p>
            <w:pPr>
              <w:rPr>
                <w:rFonts w:ascii="Comic Sans MS" w:hAnsi="Comic Sans MS"/>
                <w:b/>
                <w:bCs/>
                <w:sz w:val="28"/>
              </w:rPr>
            </w:pPr>
          </w:p>
        </w:tc>
        <w:tc>
          <w:tcPr>
            <w:tcW w:w="951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b/>
                <w:bCs/>
                <w:sz w:val="28"/>
              </w:rPr>
            </w:pPr>
            <w:r>
              <w:rPr>
                <w:rFonts w:ascii="Comic Sans MS" w:hAnsi="Comic Sans MS"/>
                <w:b/>
                <w:bCs/>
                <w:sz w:val="28"/>
              </w:rPr>
              <w:t>L</w:t>
            </w:r>
          </w:p>
        </w:tc>
        <w:tc>
          <w:tcPr>
            <w:tcW w:w="3168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b/>
                <w:bCs/>
                <w:sz w:val="28"/>
              </w:rPr>
            </w:pPr>
            <w:r>
              <w:rPr>
                <w:rFonts w:ascii="Comic Sans MS" w:hAnsi="Comic Sans MS"/>
                <w:b/>
                <w:bCs/>
                <w:sz w:val="28"/>
              </w:rPr>
              <w:t>10% of 130</w:t>
            </w:r>
          </w:p>
        </w:tc>
      </w:tr>
      <w:tr>
        <w:tblPrEx>
          <w:tblLayout w:type="fixed"/>
        </w:tblPrEx>
        <w:trPr>
          <w:trHeight w:val="567" w:hRule="atLeast"/>
        </w:trPr>
        <w:tc>
          <w:tcPr>
            <w:tcW w:w="2988" w:type="dxa"/>
            <w:noWrap w:val="0"/>
            <w:vAlign w:val="top"/>
          </w:tcPr>
          <w:p>
            <w:pPr>
              <w:rPr>
                <w:rFonts w:ascii="Comic Sans MS" w:hAnsi="Comic Sans MS"/>
                <w:b/>
                <w:bCs/>
                <w:sz w:val="28"/>
              </w:rPr>
            </w:pPr>
            <w:r>
              <w:rPr>
                <w:rFonts w:ascii="Comic Sans MS" w:hAnsi="Comic Sans MS"/>
                <w:b/>
                <w:bCs/>
                <w:sz w:val="28"/>
              </w:rPr>
              <w:t>10% of 260</w:t>
            </w:r>
          </w:p>
        </w:tc>
        <w:tc>
          <w:tcPr>
            <w:tcW w:w="1130" w:type="dxa"/>
            <w:noWrap w:val="0"/>
            <w:vAlign w:val="top"/>
          </w:tcPr>
          <w:p>
            <w:pPr>
              <w:rPr>
                <w:rFonts w:ascii="Comic Sans MS" w:hAnsi="Comic Sans MS"/>
                <w:b/>
                <w:bCs/>
                <w:sz w:val="28"/>
              </w:rPr>
            </w:pPr>
            <w:r>
              <w:rPr>
                <w:rFonts w:ascii="Comic Sans MS" w:hAnsi="Comic Sans MS"/>
                <w:b/>
                <w:bCs/>
                <w:sz w:val="28"/>
              </w:rPr>
              <w:t>A</w:t>
            </w:r>
          </w:p>
        </w:tc>
        <w:tc>
          <w:tcPr>
            <w:tcW w:w="2059" w:type="dxa"/>
            <w:noWrap w:val="0"/>
            <w:vAlign w:val="top"/>
          </w:tcPr>
          <w:p>
            <w:pPr>
              <w:rPr>
                <w:rFonts w:ascii="Comic Sans MS" w:hAnsi="Comic Sans MS"/>
                <w:b/>
                <w:bCs/>
                <w:sz w:val="28"/>
              </w:rPr>
            </w:pPr>
          </w:p>
        </w:tc>
        <w:tc>
          <w:tcPr>
            <w:tcW w:w="951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b/>
                <w:bCs/>
                <w:sz w:val="28"/>
              </w:rPr>
            </w:pPr>
            <w:r>
              <w:rPr>
                <w:rFonts w:ascii="Comic Sans MS" w:hAnsi="Comic Sans MS"/>
                <w:b/>
                <w:bCs/>
                <w:sz w:val="28"/>
              </w:rPr>
              <w:t>O</w:t>
            </w:r>
          </w:p>
        </w:tc>
        <w:tc>
          <w:tcPr>
            <w:tcW w:w="3168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b/>
                <w:bCs/>
                <w:sz w:val="28"/>
              </w:rPr>
            </w:pPr>
            <w:r>
              <w:rPr>
                <w:rFonts w:ascii="Comic Sans MS" w:hAnsi="Comic Sans MS"/>
                <w:b/>
                <w:bCs/>
                <w:sz w:val="28"/>
              </w:rPr>
              <w:t>50% of 50</w:t>
            </w:r>
          </w:p>
        </w:tc>
      </w:tr>
      <w:tr>
        <w:tblPrEx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2988" w:type="dxa"/>
            <w:noWrap w:val="0"/>
            <w:vAlign w:val="top"/>
          </w:tcPr>
          <w:p>
            <w:pPr>
              <w:rPr>
                <w:rFonts w:ascii="Comic Sans MS" w:hAnsi="Comic Sans MS"/>
                <w:b/>
                <w:bCs/>
                <w:sz w:val="28"/>
              </w:rPr>
            </w:pPr>
            <w:r>
              <w:rPr>
                <w:rFonts w:ascii="Comic Sans MS" w:hAnsi="Comic Sans MS"/>
                <w:b/>
                <w:bCs/>
                <w:sz w:val="28"/>
              </w:rPr>
              <w:t>10% of 110</w:t>
            </w:r>
          </w:p>
        </w:tc>
        <w:tc>
          <w:tcPr>
            <w:tcW w:w="1130" w:type="dxa"/>
            <w:noWrap w:val="0"/>
            <w:vAlign w:val="top"/>
          </w:tcPr>
          <w:p>
            <w:pPr>
              <w:rPr>
                <w:rFonts w:ascii="Comic Sans MS" w:hAnsi="Comic Sans MS"/>
                <w:b/>
                <w:bCs/>
                <w:sz w:val="28"/>
              </w:rPr>
            </w:pPr>
            <w:r>
              <w:rPr>
                <w:rFonts w:ascii="Comic Sans MS" w:hAnsi="Comic Sans MS"/>
                <w:b/>
                <w:bCs/>
                <w:sz w:val="28"/>
              </w:rPr>
              <w:t>L</w:t>
            </w:r>
          </w:p>
        </w:tc>
        <w:tc>
          <w:tcPr>
            <w:tcW w:w="2059" w:type="dxa"/>
            <w:noWrap w:val="0"/>
            <w:vAlign w:val="top"/>
          </w:tcPr>
          <w:p>
            <w:pPr>
              <w:rPr>
                <w:rFonts w:ascii="Comic Sans MS" w:hAnsi="Comic Sans MS"/>
                <w:b/>
                <w:bCs/>
                <w:sz w:val="28"/>
              </w:rPr>
            </w:pPr>
          </w:p>
        </w:tc>
        <w:tc>
          <w:tcPr>
            <w:tcW w:w="951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b/>
                <w:bCs/>
                <w:sz w:val="28"/>
              </w:rPr>
            </w:pPr>
            <w:r>
              <w:rPr>
                <w:rFonts w:ascii="Comic Sans MS" w:hAnsi="Comic Sans MS"/>
                <w:b/>
                <w:bCs/>
                <w:sz w:val="28"/>
              </w:rPr>
              <w:t>E</w:t>
            </w:r>
          </w:p>
        </w:tc>
        <w:tc>
          <w:tcPr>
            <w:tcW w:w="3168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b/>
                <w:bCs/>
                <w:sz w:val="28"/>
              </w:rPr>
            </w:pPr>
            <w:r>
              <w:rPr>
                <w:rFonts w:ascii="Comic Sans MS" w:hAnsi="Comic Sans MS"/>
                <w:b/>
                <w:bCs/>
                <w:sz w:val="28"/>
              </w:rPr>
              <w:t>50% of 20</w:t>
            </w:r>
          </w:p>
        </w:tc>
      </w:tr>
      <w:tr>
        <w:tblPrEx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2988" w:type="dxa"/>
            <w:noWrap w:val="0"/>
            <w:vAlign w:val="top"/>
          </w:tcPr>
          <w:p>
            <w:pPr>
              <w:rPr>
                <w:rFonts w:ascii="Comic Sans MS" w:hAnsi="Comic Sans MS"/>
                <w:b/>
                <w:bCs/>
                <w:sz w:val="28"/>
              </w:rPr>
            </w:pPr>
            <w:r>
              <w:rPr>
                <w:rFonts w:ascii="Comic Sans MS" w:hAnsi="Comic Sans MS"/>
                <w:b/>
                <w:bCs/>
                <w:sz w:val="28"/>
              </w:rPr>
              <w:t>50% of 40</w:t>
            </w:r>
          </w:p>
        </w:tc>
        <w:tc>
          <w:tcPr>
            <w:tcW w:w="1130" w:type="dxa"/>
            <w:noWrap w:val="0"/>
            <w:vAlign w:val="top"/>
          </w:tcPr>
          <w:p>
            <w:pPr>
              <w:rPr>
                <w:rFonts w:ascii="Comic Sans MS" w:hAnsi="Comic Sans MS"/>
                <w:b/>
                <w:bCs/>
                <w:sz w:val="28"/>
              </w:rPr>
            </w:pPr>
            <w:r>
              <w:rPr>
                <w:rFonts w:ascii="Comic Sans MS" w:hAnsi="Comic Sans MS"/>
                <w:b/>
                <w:bCs/>
                <w:sz w:val="28"/>
              </w:rPr>
              <w:t>S</w:t>
            </w:r>
          </w:p>
        </w:tc>
        <w:tc>
          <w:tcPr>
            <w:tcW w:w="2059" w:type="dxa"/>
            <w:noWrap w:val="0"/>
            <w:vAlign w:val="top"/>
          </w:tcPr>
          <w:p>
            <w:pPr>
              <w:rPr>
                <w:rFonts w:ascii="Comic Sans MS" w:hAnsi="Comic Sans MS"/>
                <w:b/>
                <w:bCs/>
                <w:sz w:val="28"/>
              </w:rPr>
            </w:pPr>
          </w:p>
        </w:tc>
        <w:tc>
          <w:tcPr>
            <w:tcW w:w="951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b/>
                <w:bCs/>
                <w:sz w:val="28"/>
              </w:rPr>
            </w:pPr>
            <w:r>
              <w:rPr>
                <w:rFonts w:ascii="Comic Sans MS" w:hAnsi="Comic Sans MS"/>
                <w:b/>
                <w:bCs/>
                <w:sz w:val="28"/>
              </w:rPr>
              <w:t>P</w:t>
            </w:r>
          </w:p>
        </w:tc>
        <w:tc>
          <w:tcPr>
            <w:tcW w:w="3168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b/>
                <w:bCs/>
                <w:sz w:val="28"/>
              </w:rPr>
            </w:pPr>
            <w:r>
              <w:rPr>
                <w:rFonts w:ascii="Comic Sans MS" w:hAnsi="Comic Sans MS"/>
                <w:b/>
                <w:bCs/>
                <w:sz w:val="28"/>
              </w:rPr>
              <w:t>10% of 210</w:t>
            </w:r>
          </w:p>
        </w:tc>
      </w:tr>
      <w:tr>
        <w:tblPrEx>
          <w:tblLayout w:type="fixed"/>
        </w:tblPrEx>
        <w:trPr>
          <w:trHeight w:val="567" w:hRule="atLeast"/>
        </w:trPr>
        <w:tc>
          <w:tcPr>
            <w:tcW w:w="2988" w:type="dxa"/>
            <w:noWrap w:val="0"/>
            <w:vAlign w:val="top"/>
          </w:tcPr>
          <w:p>
            <w:pPr>
              <w:rPr>
                <w:rFonts w:ascii="Comic Sans MS" w:hAnsi="Comic Sans MS"/>
                <w:b/>
                <w:bCs/>
                <w:sz w:val="28"/>
              </w:rPr>
            </w:pPr>
            <w:r>
              <w:rPr>
                <w:rFonts w:ascii="Comic Sans MS" w:hAnsi="Comic Sans MS"/>
                <w:b/>
                <w:bCs/>
                <w:sz w:val="28"/>
              </w:rPr>
              <w:t>10% of 440</w:t>
            </w:r>
          </w:p>
        </w:tc>
        <w:tc>
          <w:tcPr>
            <w:tcW w:w="1130" w:type="dxa"/>
            <w:noWrap w:val="0"/>
            <w:vAlign w:val="top"/>
          </w:tcPr>
          <w:p>
            <w:pPr>
              <w:rPr>
                <w:rFonts w:ascii="Comic Sans MS" w:hAnsi="Comic Sans MS"/>
                <w:b/>
                <w:bCs/>
                <w:sz w:val="28"/>
              </w:rPr>
            </w:pPr>
            <w:r>
              <w:rPr>
                <w:rFonts w:ascii="Comic Sans MS" w:hAnsi="Comic Sans MS"/>
                <w:b/>
                <w:bCs/>
                <w:sz w:val="28"/>
              </w:rPr>
              <w:t>H</w:t>
            </w:r>
          </w:p>
        </w:tc>
        <w:tc>
          <w:tcPr>
            <w:tcW w:w="2059" w:type="dxa"/>
            <w:noWrap w:val="0"/>
            <w:vAlign w:val="top"/>
          </w:tcPr>
          <w:p>
            <w:pPr>
              <w:rPr>
                <w:rFonts w:ascii="Comic Sans MS" w:hAnsi="Comic Sans MS"/>
                <w:b/>
                <w:bCs/>
                <w:sz w:val="28"/>
              </w:rPr>
            </w:pPr>
          </w:p>
        </w:tc>
        <w:tc>
          <w:tcPr>
            <w:tcW w:w="951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b/>
                <w:bCs/>
                <w:sz w:val="28"/>
              </w:rPr>
            </w:pPr>
            <w:r>
              <w:rPr>
                <w:rFonts w:ascii="Comic Sans MS" w:hAnsi="Comic Sans MS"/>
                <w:b/>
                <w:bCs/>
                <w:sz w:val="28"/>
              </w:rPr>
              <w:t>R</w:t>
            </w:r>
          </w:p>
        </w:tc>
        <w:tc>
          <w:tcPr>
            <w:tcW w:w="3168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b/>
                <w:bCs/>
                <w:sz w:val="28"/>
              </w:rPr>
            </w:pPr>
            <w:r>
              <w:rPr>
                <w:rFonts w:ascii="Comic Sans MS" w:hAnsi="Comic Sans MS"/>
                <w:b/>
                <w:bCs/>
                <w:sz w:val="28"/>
              </w:rPr>
              <w:t>50% of 90</w:t>
            </w:r>
          </w:p>
        </w:tc>
      </w:tr>
      <w:tr>
        <w:tblPrEx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2988" w:type="dxa"/>
            <w:noWrap w:val="0"/>
            <w:vAlign w:val="top"/>
          </w:tcPr>
          <w:p>
            <w:pPr>
              <w:rPr>
                <w:rFonts w:ascii="Comic Sans MS" w:hAnsi="Comic Sans MS"/>
                <w:b/>
                <w:bCs/>
                <w:sz w:val="28"/>
              </w:rPr>
            </w:pPr>
            <w:r>
              <w:rPr>
                <w:rFonts w:ascii="Comic Sans MS" w:hAnsi="Comic Sans MS"/>
                <w:b/>
                <w:bCs/>
                <w:sz w:val="28"/>
              </w:rPr>
              <w:t>10% of 180</w:t>
            </w:r>
          </w:p>
        </w:tc>
        <w:tc>
          <w:tcPr>
            <w:tcW w:w="1130" w:type="dxa"/>
            <w:noWrap w:val="0"/>
            <w:vAlign w:val="top"/>
          </w:tcPr>
          <w:p>
            <w:pPr>
              <w:rPr>
                <w:rFonts w:ascii="Comic Sans MS" w:hAnsi="Comic Sans MS"/>
                <w:b/>
                <w:bCs/>
                <w:sz w:val="28"/>
              </w:rPr>
            </w:pPr>
            <w:r>
              <w:rPr>
                <w:rFonts w:ascii="Comic Sans MS" w:hAnsi="Comic Sans MS"/>
                <w:b/>
                <w:bCs/>
                <w:sz w:val="28"/>
              </w:rPr>
              <w:t>L</w:t>
            </w:r>
          </w:p>
        </w:tc>
        <w:tc>
          <w:tcPr>
            <w:tcW w:w="2059" w:type="dxa"/>
            <w:noWrap w:val="0"/>
            <w:vAlign w:val="top"/>
          </w:tcPr>
          <w:p>
            <w:pPr>
              <w:rPr>
                <w:rFonts w:ascii="Comic Sans MS" w:hAnsi="Comic Sans MS"/>
                <w:b/>
                <w:bCs/>
                <w:sz w:val="28"/>
              </w:rPr>
            </w:pPr>
          </w:p>
        </w:tc>
        <w:tc>
          <w:tcPr>
            <w:tcW w:w="951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b/>
                <w:bCs/>
                <w:sz w:val="28"/>
              </w:rPr>
            </w:pPr>
            <w:r>
              <w:rPr>
                <w:rFonts w:ascii="Comic Sans MS" w:hAnsi="Comic Sans MS"/>
                <w:b/>
                <w:bCs/>
                <w:sz w:val="28"/>
              </w:rPr>
              <w:t>X</w:t>
            </w:r>
          </w:p>
        </w:tc>
        <w:tc>
          <w:tcPr>
            <w:tcW w:w="3168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b/>
                <w:bCs/>
                <w:sz w:val="28"/>
              </w:rPr>
            </w:pPr>
            <w:r>
              <w:rPr>
                <w:rFonts w:ascii="Comic Sans MS" w:hAnsi="Comic Sans MS"/>
                <w:b/>
                <w:bCs/>
                <w:sz w:val="28"/>
              </w:rPr>
              <w:t>50% of 34</w:t>
            </w:r>
          </w:p>
        </w:tc>
      </w:tr>
      <w:tr>
        <w:tblPrEx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2988" w:type="dxa"/>
            <w:noWrap w:val="0"/>
            <w:vAlign w:val="top"/>
          </w:tcPr>
          <w:p>
            <w:pPr>
              <w:rPr>
                <w:rFonts w:ascii="Comic Sans MS" w:hAnsi="Comic Sans MS"/>
                <w:b/>
                <w:bCs/>
                <w:sz w:val="28"/>
              </w:rPr>
            </w:pPr>
            <w:r>
              <w:rPr>
                <w:rFonts w:ascii="Comic Sans MS" w:hAnsi="Comic Sans MS"/>
                <w:b/>
                <w:bCs/>
                <w:sz w:val="28"/>
              </w:rPr>
              <w:t>10% of 390</w:t>
            </w:r>
          </w:p>
        </w:tc>
        <w:tc>
          <w:tcPr>
            <w:tcW w:w="1130" w:type="dxa"/>
            <w:noWrap w:val="0"/>
            <w:vAlign w:val="top"/>
          </w:tcPr>
          <w:p>
            <w:pPr>
              <w:rPr>
                <w:rFonts w:ascii="Comic Sans MS" w:hAnsi="Comic Sans MS"/>
                <w:b/>
                <w:bCs/>
                <w:sz w:val="28"/>
              </w:rPr>
            </w:pPr>
            <w:r>
              <w:rPr>
                <w:rFonts w:ascii="Comic Sans MS" w:hAnsi="Comic Sans MS"/>
                <w:b/>
                <w:bCs/>
                <w:sz w:val="28"/>
              </w:rPr>
              <w:t>Y</w:t>
            </w:r>
          </w:p>
        </w:tc>
        <w:tc>
          <w:tcPr>
            <w:tcW w:w="2059" w:type="dxa"/>
            <w:noWrap w:val="0"/>
            <w:vAlign w:val="top"/>
          </w:tcPr>
          <w:p>
            <w:pPr>
              <w:rPr>
                <w:rFonts w:ascii="Comic Sans MS" w:hAnsi="Comic Sans MS"/>
                <w:b/>
                <w:bCs/>
                <w:sz w:val="28"/>
              </w:rPr>
            </w:pPr>
          </w:p>
        </w:tc>
        <w:tc>
          <w:tcPr>
            <w:tcW w:w="951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b/>
                <w:bCs/>
                <w:sz w:val="28"/>
              </w:rPr>
            </w:pPr>
            <w:r>
              <w:rPr>
                <w:rFonts w:ascii="Comic Sans MS" w:hAnsi="Comic Sans MS"/>
                <w:b/>
                <w:bCs/>
                <w:sz w:val="28"/>
              </w:rPr>
              <w:t>E</w:t>
            </w:r>
          </w:p>
        </w:tc>
        <w:tc>
          <w:tcPr>
            <w:tcW w:w="3168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b/>
                <w:bCs/>
                <w:sz w:val="28"/>
              </w:rPr>
            </w:pPr>
            <w:r>
              <w:rPr>
                <w:rFonts w:ascii="Comic Sans MS" w:hAnsi="Comic Sans MS"/>
                <w:b/>
                <w:bCs/>
                <w:sz w:val="28"/>
              </w:rPr>
              <w:t>50% of 80</w:t>
            </w:r>
          </w:p>
        </w:tc>
      </w:tr>
    </w:tbl>
    <w:p>
      <w:pPr>
        <w:rPr>
          <w:rFonts w:ascii="Comic Sans MS" w:hAnsi="Comic Sans MS"/>
          <w:b/>
          <w:bCs/>
          <w:sz w:val="28"/>
          <w:u w:val="single"/>
        </w:rPr>
      </w:pPr>
      <w:r>
        <w:rPr>
          <w:rFonts w:ascii="Comic Sans MS" w:hAnsi="Comic Sans MS"/>
          <w:b/>
          <w:bCs/>
          <w:sz w:val="28"/>
          <w:u w:val="single"/>
        </w:rPr>
        <w:t xml:space="preserve"> </w:t>
      </w:r>
    </w:p>
    <w:p>
      <w:pPr>
        <w:jc w:val="center"/>
        <w:rPr>
          <w:rFonts w:ascii="Comic Sans MS" w:hAnsi="Comic Sans MS"/>
          <w:b/>
          <w:bCs/>
          <w:sz w:val="28"/>
          <w:u w:val="single"/>
        </w:rPr>
      </w:pPr>
    </w:p>
    <w:p>
      <w:pPr>
        <w:jc w:val="center"/>
        <w:rPr>
          <w:rFonts w:ascii="Comic Sans MS" w:hAnsi="Comic Sans MS"/>
          <w:b/>
          <w:bCs/>
          <w:sz w:val="28"/>
          <w:u w:val="single"/>
        </w:rPr>
      </w:pPr>
      <w:r>
        <w:rPr>
          <w:rFonts w:ascii="Comic Sans MS" w:hAnsi="Comic Sans MS"/>
          <w:b/>
          <w:bCs/>
          <w:sz w:val="28"/>
          <w:u w:val="single"/>
        </w:rPr>
        <w:t>Percentage Unscramble 3.</w:t>
      </w:r>
    </w:p>
    <w:p>
      <w:pPr>
        <w:jc w:val="center"/>
        <w:rPr>
          <w:rFonts w:ascii="Comic Sans MS" w:hAnsi="Comic Sans MS"/>
          <w:b/>
          <w:bCs/>
          <w:sz w:val="28"/>
          <w:u w:val="single"/>
        </w:rPr>
      </w:pPr>
    </w:p>
    <w:tbl>
      <w:tblPr>
        <w:tblStyle w:val="5"/>
        <w:tblW w:w="10296" w:type="dxa"/>
        <w:tblInd w:w="0" w:type="dxa"/>
        <w:tblLayout w:type="fixed"/>
        <w:tblCellMar>
          <w:left w:w="108" w:type="dxa"/>
          <w:right w:w="108" w:type="dxa"/>
        </w:tblCellMar>
      </w:tblPr>
      <w:tblGrid>
        <w:gridCol w:w="2988"/>
        <w:gridCol w:w="1130"/>
        <w:gridCol w:w="2059"/>
        <w:gridCol w:w="951"/>
        <w:gridCol w:w="3168"/>
      </w:tblGrid>
      <w:tr>
        <w:tblPrEx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2988" w:type="dxa"/>
            <w:noWrap w:val="0"/>
            <w:vAlign w:val="top"/>
          </w:tcPr>
          <w:p>
            <w:pPr>
              <w:rPr>
                <w:rFonts w:ascii="Comic Sans MS" w:hAnsi="Comic Sans MS"/>
                <w:b/>
                <w:bCs/>
                <w:sz w:val="28"/>
              </w:rPr>
            </w:pPr>
            <w:r>
              <w:rPr>
                <w:rFonts w:ascii="Comic Sans MS" w:hAnsi="Comic Sans MS"/>
                <w:b/>
                <w:bCs/>
                <w:sz w:val="28"/>
              </w:rPr>
              <w:t>25% of 80</w:t>
            </w:r>
          </w:p>
        </w:tc>
        <w:tc>
          <w:tcPr>
            <w:tcW w:w="1130" w:type="dxa"/>
            <w:noWrap w:val="0"/>
            <w:vAlign w:val="top"/>
          </w:tcPr>
          <w:p>
            <w:pPr>
              <w:pStyle w:val="3"/>
            </w:pPr>
            <w:r>
              <w:t>G</w:t>
            </w:r>
          </w:p>
        </w:tc>
        <w:tc>
          <w:tcPr>
            <w:tcW w:w="2059" w:type="dxa"/>
            <w:noWrap w:val="0"/>
            <w:vAlign w:val="top"/>
          </w:tcPr>
          <w:p>
            <w:pPr>
              <w:rPr>
                <w:rFonts w:ascii="Comic Sans MS" w:hAnsi="Comic Sans MS"/>
                <w:b/>
                <w:bCs/>
                <w:sz w:val="28"/>
              </w:rPr>
            </w:pPr>
          </w:p>
        </w:tc>
        <w:tc>
          <w:tcPr>
            <w:tcW w:w="951" w:type="dxa"/>
            <w:noWrap w:val="0"/>
            <w:vAlign w:val="top"/>
          </w:tcPr>
          <w:p>
            <w:pPr>
              <w:pStyle w:val="2"/>
            </w:pPr>
            <w:r>
              <w:t>S</w:t>
            </w:r>
          </w:p>
        </w:tc>
        <w:tc>
          <w:tcPr>
            <w:tcW w:w="3168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b/>
                <w:bCs/>
                <w:sz w:val="28"/>
              </w:rPr>
            </w:pPr>
            <w:r>
              <w:rPr>
                <w:rFonts w:ascii="Comic Sans MS" w:hAnsi="Comic Sans MS"/>
                <w:b/>
                <w:bCs/>
                <w:sz w:val="28"/>
              </w:rPr>
              <w:t>10% of 190</w:t>
            </w:r>
          </w:p>
        </w:tc>
      </w:tr>
      <w:tr>
        <w:tblPrEx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2988" w:type="dxa"/>
            <w:noWrap w:val="0"/>
            <w:vAlign w:val="top"/>
          </w:tcPr>
          <w:p>
            <w:pPr>
              <w:rPr>
                <w:rFonts w:ascii="Comic Sans MS" w:hAnsi="Comic Sans MS"/>
                <w:b/>
                <w:bCs/>
                <w:sz w:val="28"/>
              </w:rPr>
            </w:pPr>
            <w:r>
              <w:rPr>
                <w:rFonts w:ascii="Comic Sans MS" w:hAnsi="Comic Sans MS"/>
                <w:b/>
                <w:bCs/>
                <w:sz w:val="28"/>
              </w:rPr>
              <w:t>20% of 80</w:t>
            </w:r>
          </w:p>
        </w:tc>
        <w:tc>
          <w:tcPr>
            <w:tcW w:w="1130" w:type="dxa"/>
            <w:noWrap w:val="0"/>
            <w:vAlign w:val="top"/>
          </w:tcPr>
          <w:p>
            <w:pPr>
              <w:rPr>
                <w:rFonts w:ascii="Comic Sans MS" w:hAnsi="Comic Sans MS"/>
                <w:b/>
                <w:bCs/>
                <w:sz w:val="28"/>
              </w:rPr>
            </w:pPr>
            <w:r>
              <w:rPr>
                <w:rFonts w:ascii="Comic Sans MS" w:hAnsi="Comic Sans MS"/>
                <w:b/>
                <w:bCs/>
                <w:sz w:val="28"/>
              </w:rPr>
              <w:t>F</w:t>
            </w:r>
          </w:p>
        </w:tc>
        <w:tc>
          <w:tcPr>
            <w:tcW w:w="2059" w:type="dxa"/>
            <w:noWrap w:val="0"/>
            <w:vAlign w:val="top"/>
          </w:tcPr>
          <w:p>
            <w:pPr>
              <w:rPr>
                <w:rFonts w:ascii="Comic Sans MS" w:hAnsi="Comic Sans MS"/>
                <w:b/>
                <w:bCs/>
                <w:sz w:val="28"/>
              </w:rPr>
            </w:pPr>
          </w:p>
        </w:tc>
        <w:tc>
          <w:tcPr>
            <w:tcW w:w="951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b/>
                <w:bCs/>
                <w:sz w:val="28"/>
              </w:rPr>
            </w:pPr>
            <w:r>
              <w:rPr>
                <w:rFonts w:ascii="Comic Sans MS" w:hAnsi="Comic Sans MS"/>
                <w:b/>
                <w:bCs/>
                <w:sz w:val="28"/>
              </w:rPr>
              <w:t>P</w:t>
            </w:r>
          </w:p>
        </w:tc>
        <w:tc>
          <w:tcPr>
            <w:tcW w:w="3168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b/>
                <w:bCs/>
                <w:sz w:val="28"/>
              </w:rPr>
            </w:pPr>
            <w:r>
              <w:rPr>
                <w:rFonts w:ascii="Comic Sans MS" w:hAnsi="Comic Sans MS"/>
                <w:b/>
                <w:bCs/>
                <w:sz w:val="28"/>
              </w:rPr>
              <w:t>10% of 170</w:t>
            </w:r>
          </w:p>
        </w:tc>
      </w:tr>
      <w:tr>
        <w:tblPrEx>
          <w:tblLayout w:type="fixed"/>
        </w:tblPrEx>
        <w:trPr>
          <w:trHeight w:val="567" w:hRule="atLeast"/>
        </w:trPr>
        <w:tc>
          <w:tcPr>
            <w:tcW w:w="2988" w:type="dxa"/>
            <w:noWrap w:val="0"/>
            <w:vAlign w:val="top"/>
          </w:tcPr>
          <w:p>
            <w:pPr>
              <w:rPr>
                <w:rFonts w:ascii="Comic Sans MS" w:hAnsi="Comic Sans MS"/>
                <w:b/>
                <w:bCs/>
                <w:sz w:val="28"/>
              </w:rPr>
            </w:pPr>
            <w:r>
              <w:rPr>
                <w:rFonts w:ascii="Comic Sans MS" w:hAnsi="Comic Sans MS"/>
                <w:b/>
                <w:bCs/>
                <w:sz w:val="28"/>
              </w:rPr>
              <w:t>5% of 60</w:t>
            </w:r>
          </w:p>
        </w:tc>
        <w:tc>
          <w:tcPr>
            <w:tcW w:w="1130" w:type="dxa"/>
            <w:noWrap w:val="0"/>
            <w:vAlign w:val="top"/>
          </w:tcPr>
          <w:p>
            <w:pPr>
              <w:rPr>
                <w:rFonts w:ascii="Comic Sans MS" w:hAnsi="Comic Sans MS"/>
                <w:b/>
                <w:bCs/>
                <w:sz w:val="28"/>
              </w:rPr>
            </w:pPr>
            <w:r>
              <w:rPr>
                <w:rFonts w:ascii="Comic Sans MS" w:hAnsi="Comic Sans MS"/>
                <w:b/>
                <w:bCs/>
                <w:sz w:val="28"/>
              </w:rPr>
              <w:t>H</w:t>
            </w:r>
          </w:p>
        </w:tc>
        <w:tc>
          <w:tcPr>
            <w:tcW w:w="2059" w:type="dxa"/>
            <w:noWrap w:val="0"/>
            <w:vAlign w:val="top"/>
          </w:tcPr>
          <w:p>
            <w:pPr>
              <w:rPr>
                <w:rFonts w:ascii="Comic Sans MS" w:hAnsi="Comic Sans MS"/>
                <w:b/>
                <w:bCs/>
                <w:sz w:val="28"/>
              </w:rPr>
            </w:pPr>
          </w:p>
        </w:tc>
        <w:tc>
          <w:tcPr>
            <w:tcW w:w="951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b/>
                <w:bCs/>
                <w:sz w:val="28"/>
              </w:rPr>
            </w:pPr>
            <w:r>
              <w:rPr>
                <w:rFonts w:ascii="Comic Sans MS" w:hAnsi="Comic Sans MS"/>
                <w:b/>
                <w:bCs/>
                <w:sz w:val="28"/>
              </w:rPr>
              <w:t>D</w:t>
            </w:r>
          </w:p>
        </w:tc>
        <w:tc>
          <w:tcPr>
            <w:tcW w:w="3168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b/>
                <w:bCs/>
                <w:sz w:val="28"/>
              </w:rPr>
            </w:pPr>
            <w:r>
              <w:rPr>
                <w:rFonts w:ascii="Comic Sans MS" w:hAnsi="Comic Sans MS"/>
                <w:b/>
                <w:bCs/>
                <w:sz w:val="28"/>
              </w:rPr>
              <w:t>50% of 4</w:t>
            </w:r>
          </w:p>
        </w:tc>
      </w:tr>
      <w:tr>
        <w:tblPrEx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2988" w:type="dxa"/>
            <w:noWrap w:val="0"/>
            <w:vAlign w:val="top"/>
          </w:tcPr>
          <w:p>
            <w:pPr>
              <w:rPr>
                <w:rFonts w:ascii="Comic Sans MS" w:hAnsi="Comic Sans MS"/>
                <w:b/>
                <w:bCs/>
                <w:sz w:val="28"/>
              </w:rPr>
            </w:pPr>
            <w:r>
              <w:rPr>
                <w:rFonts w:ascii="Comic Sans MS" w:hAnsi="Comic Sans MS"/>
                <w:b/>
                <w:bCs/>
                <w:sz w:val="28"/>
              </w:rPr>
              <w:t>25% of 40</w:t>
            </w:r>
          </w:p>
        </w:tc>
        <w:tc>
          <w:tcPr>
            <w:tcW w:w="1130" w:type="dxa"/>
            <w:noWrap w:val="0"/>
            <w:vAlign w:val="top"/>
          </w:tcPr>
          <w:p>
            <w:pPr>
              <w:rPr>
                <w:rFonts w:ascii="Comic Sans MS" w:hAnsi="Comic Sans MS"/>
                <w:b/>
                <w:bCs/>
                <w:sz w:val="28"/>
              </w:rPr>
            </w:pPr>
            <w:r>
              <w:rPr>
                <w:rFonts w:ascii="Comic Sans MS" w:hAnsi="Comic Sans MS"/>
                <w:b/>
                <w:bCs/>
                <w:sz w:val="28"/>
              </w:rPr>
              <w:t>R</w:t>
            </w:r>
          </w:p>
        </w:tc>
        <w:tc>
          <w:tcPr>
            <w:tcW w:w="2059" w:type="dxa"/>
            <w:noWrap w:val="0"/>
            <w:vAlign w:val="top"/>
          </w:tcPr>
          <w:p>
            <w:pPr>
              <w:rPr>
                <w:rFonts w:ascii="Comic Sans MS" w:hAnsi="Comic Sans MS"/>
                <w:b/>
                <w:bCs/>
                <w:sz w:val="28"/>
              </w:rPr>
            </w:pPr>
          </w:p>
        </w:tc>
        <w:tc>
          <w:tcPr>
            <w:tcW w:w="951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b/>
                <w:bCs/>
                <w:sz w:val="28"/>
              </w:rPr>
            </w:pPr>
            <w:r>
              <w:rPr>
                <w:rFonts w:ascii="Comic Sans MS" w:hAnsi="Comic Sans MS"/>
                <w:b/>
                <w:bCs/>
                <w:sz w:val="28"/>
              </w:rPr>
              <w:t>I</w:t>
            </w:r>
          </w:p>
        </w:tc>
        <w:tc>
          <w:tcPr>
            <w:tcW w:w="3168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b/>
                <w:bCs/>
                <w:sz w:val="28"/>
              </w:rPr>
            </w:pPr>
            <w:r>
              <w:rPr>
                <w:rFonts w:ascii="Comic Sans MS" w:hAnsi="Comic Sans MS"/>
                <w:b/>
                <w:bCs/>
                <w:sz w:val="28"/>
              </w:rPr>
              <w:t>50% of 18</w:t>
            </w:r>
          </w:p>
        </w:tc>
      </w:tr>
      <w:tr>
        <w:tblPrEx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2988" w:type="dxa"/>
            <w:noWrap w:val="0"/>
            <w:vAlign w:val="top"/>
          </w:tcPr>
          <w:p>
            <w:pPr>
              <w:rPr>
                <w:rFonts w:ascii="Comic Sans MS" w:hAnsi="Comic Sans MS"/>
                <w:b/>
                <w:bCs/>
                <w:sz w:val="28"/>
              </w:rPr>
            </w:pPr>
            <w:r>
              <w:rPr>
                <w:rFonts w:ascii="Comic Sans MS" w:hAnsi="Comic Sans MS"/>
                <w:b/>
                <w:bCs/>
                <w:sz w:val="28"/>
              </w:rPr>
              <w:t>10% of 90</w:t>
            </w:r>
          </w:p>
        </w:tc>
        <w:tc>
          <w:tcPr>
            <w:tcW w:w="1130" w:type="dxa"/>
            <w:noWrap w:val="0"/>
            <w:vAlign w:val="top"/>
          </w:tcPr>
          <w:p>
            <w:pPr>
              <w:rPr>
                <w:rFonts w:ascii="Comic Sans MS" w:hAnsi="Comic Sans MS"/>
                <w:b/>
                <w:bCs/>
                <w:sz w:val="28"/>
              </w:rPr>
            </w:pPr>
            <w:r>
              <w:rPr>
                <w:rFonts w:ascii="Comic Sans MS" w:hAnsi="Comic Sans MS"/>
                <w:b/>
                <w:bCs/>
                <w:sz w:val="28"/>
              </w:rPr>
              <w:t>E</w:t>
            </w:r>
          </w:p>
        </w:tc>
        <w:tc>
          <w:tcPr>
            <w:tcW w:w="2059" w:type="dxa"/>
            <w:noWrap w:val="0"/>
            <w:vAlign w:val="top"/>
          </w:tcPr>
          <w:p>
            <w:pPr>
              <w:rPr>
                <w:rFonts w:ascii="Comic Sans MS" w:hAnsi="Comic Sans MS"/>
                <w:b/>
                <w:bCs/>
                <w:sz w:val="28"/>
              </w:rPr>
            </w:pPr>
          </w:p>
        </w:tc>
        <w:tc>
          <w:tcPr>
            <w:tcW w:w="951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b/>
                <w:bCs/>
                <w:sz w:val="28"/>
              </w:rPr>
            </w:pPr>
            <w:r>
              <w:rPr>
                <w:rFonts w:ascii="Comic Sans MS" w:hAnsi="Comic Sans MS"/>
                <w:b/>
                <w:bCs/>
                <w:sz w:val="28"/>
              </w:rPr>
              <w:t>A</w:t>
            </w:r>
          </w:p>
        </w:tc>
        <w:tc>
          <w:tcPr>
            <w:tcW w:w="3168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  <w:b/>
                <w:bCs/>
                <w:sz w:val="28"/>
              </w:rPr>
            </w:pPr>
            <w:r>
              <w:rPr>
                <w:rFonts w:ascii="Comic Sans MS" w:hAnsi="Comic Sans MS"/>
                <w:b/>
                <w:bCs/>
                <w:sz w:val="28"/>
              </w:rPr>
              <w:t>5% of 220</w:t>
            </w:r>
          </w:p>
        </w:tc>
      </w:tr>
    </w:tbl>
    <w:p>
      <w:pPr>
        <w:rPr>
          <w:rFonts w:ascii="Comic Sans MS" w:hAnsi="Comic Sans MS"/>
          <w:b/>
          <w:bCs/>
          <w:sz w:val="28"/>
          <w:u w:val="single"/>
        </w:rPr>
      </w:pPr>
    </w:p>
    <w:sectPr>
      <w:footnotePr>
        <w:numFmt w:val="decimal"/>
      </w:footnotePr>
      <w:pgSz w:w="11906" w:h="16838"/>
      <w:pgMar w:top="719" w:right="926" w:bottom="719" w:left="9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AD3DFD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7" w:semiHidden="0" w:name="Normal"/>
    <w:lsdException w:unhideWhenUsed="0" w:uiPriority="6" w:semiHidden="0" w:name="heading 1"/>
    <w:lsdException w:unhideWhenUsed="0" w:uiPriority="6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6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7"/>
    <w:rPr>
      <w:sz w:val="24"/>
      <w:szCs w:val="24"/>
      <w:lang w:val="en-GB" w:eastAsia="en-US" w:bidi="ar-SA"/>
    </w:rPr>
  </w:style>
  <w:style w:type="paragraph" w:styleId="2">
    <w:name w:val="heading 1"/>
    <w:basedOn w:val="1"/>
    <w:next w:val="1"/>
    <w:uiPriority w:val="6"/>
    <w:pPr>
      <w:keepNext/>
      <w:jc w:val="right"/>
      <w:outlineLvl w:val="0"/>
    </w:pPr>
    <w:rPr>
      <w:rFonts w:ascii="Comic Sans MS" w:hAnsi="Comic Sans MS"/>
      <w:b/>
      <w:bCs/>
      <w:sz w:val="28"/>
    </w:rPr>
  </w:style>
  <w:style w:type="paragraph" w:styleId="3">
    <w:name w:val="heading 2"/>
    <w:basedOn w:val="1"/>
    <w:next w:val="1"/>
    <w:uiPriority w:val="6"/>
    <w:pPr>
      <w:keepNext/>
      <w:outlineLvl w:val="1"/>
    </w:pPr>
    <w:rPr>
      <w:rFonts w:ascii="Comic Sans MS" w:hAnsi="Comic Sans MS"/>
      <w:b/>
      <w:bCs/>
      <w:sz w:val="28"/>
    </w:rPr>
  </w:style>
  <w:style w:type="character" w:default="1" w:styleId="4">
    <w:name w:val="Default Paragraph Font"/>
    <w:uiPriority w:val="6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85</Words>
  <Characters>489</Characters>
  <Lines>4</Lines>
  <Paragraphs>1</Paragraphs>
  <TotalTime>0</TotalTime>
  <ScaleCrop>false</ScaleCrop>
  <LinksUpToDate>false</LinksUpToDate>
  <CharactersWithSpaces>600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2002-09-14T14:31:00Z</dcterms:created>
  <dc:creator>Graeme Fee</dc:creator>
  <cp:lastModifiedBy>mathssite.com</cp:lastModifiedBy>
  <dcterms:modified xsi:type="dcterms:W3CDTF">2019-04-20T13:54:48Z</dcterms:modified>
  <dc:title>Percentage Unscramble 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