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36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Homework Sheet – Percentages</w:t>
      </w:r>
    </w:p>
    <w:p>
      <w:pPr>
        <w:tabs>
          <w:tab w:val="left" w:pos="720"/>
        </w:tabs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 watch has a full price of £32.99</w:t>
      </w:r>
    </w:p>
    <w:p>
      <w:pPr>
        <w:tabs>
          <w:tab w:val="left" w:pos="720"/>
        </w:tabs>
        <w:spacing w:before="60" w:after="120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 shop advertises it for £28.99</w:t>
      </w:r>
    </w:p>
    <w:p>
      <w:pPr>
        <w:tabs>
          <w:tab w:val="left" w:pos="720"/>
        </w:tabs>
        <w:spacing w:after="360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Work out the percentage reduction in price.</w:t>
      </w:r>
    </w:p>
    <w:p>
      <w:pPr>
        <w:pStyle w:val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20320</wp:posOffset>
                </wp:positionV>
                <wp:extent cx="2900045" cy="1011555"/>
                <wp:effectExtent l="4445" t="4445" r="10160" b="12700"/>
                <wp:wrapNone/>
                <wp:docPr id="1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04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DVDs 4 U</w:t>
                            </w:r>
                          </w:p>
                          <w:p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SALE</w:t>
                            </w:r>
                          </w:p>
                          <w:p>
                            <w:pPr>
                              <w:spacing w:before="60"/>
                            </w:pPr>
                            <w:r>
                              <w:t>Price label more than £8 – take 15% off</w:t>
                            </w:r>
                          </w:p>
                          <w:p>
                            <w:pPr>
                              <w:spacing w:before="60"/>
                            </w:pPr>
                            <w:r>
                              <w:t>Price label less than £8 – take 10% off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93" o:spid="_x0000_s1026" o:spt="202" type="#_x0000_t202" style="position:absolute;left:0pt;margin-left:38.1pt;margin-top:1.6pt;height:79.65pt;width:228.35pt;z-index:251658240;mso-width-relative:page;mso-height-relative:page;" fillcolor="#FFFFFF" filled="t" stroked="t" coordsize="21600,21600" o:gfxdata="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CexJ/YAAAACAEAAA8AAAAAAAAAAQAgAAAAOAAAAGRycy9k&#10;b3ducmV2LnhtbFBLAQIUABQAAAAIAIdO4kAPTqBu7AEAAPc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DVDs 4 U</w:t>
                      </w:r>
                    </w:p>
                    <w:p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SALE</w:t>
                      </w:r>
                    </w:p>
                    <w:p>
                      <w:pPr>
                        <w:spacing w:before="60"/>
                      </w:pPr>
                      <w:r>
                        <w:t>Price label more than £8 – take 15% off</w:t>
                      </w:r>
                    </w:p>
                    <w:p>
                      <w:pPr>
                        <w:spacing w:before="60"/>
                      </w:pPr>
                      <w:r>
                        <w:t>Price label less than £8 – take 10% 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lang w:val="en-US"/>
        </w:rPr>
        <w:t>2.</w:t>
      </w:r>
      <w:r>
        <w:rPr>
          <w:rFonts w:ascii="Arial" w:hAnsi="Arial" w:cs="Arial"/>
          <w:b/>
          <w:sz w:val="22"/>
          <w:lang w:val="en-US"/>
        </w:rPr>
        <w:tab/>
      </w:r>
    </w:p>
    <w:p>
      <w:pPr>
        <w:pStyle w:val="10"/>
        <w:rPr>
          <w:rFonts w:ascii="Arial" w:hAnsi="Arial" w:cs="Arial"/>
        </w:rPr>
      </w:pPr>
    </w:p>
    <w:p>
      <w:pPr>
        <w:pStyle w:val="15"/>
      </w:pPr>
    </w:p>
    <w:p>
      <w:pPr>
        <w:pStyle w:val="11"/>
      </w:pPr>
    </w:p>
    <w:p>
      <w:pPr>
        <w:pStyle w:val="11"/>
        <w:rPr>
          <w:rFonts w:ascii="Arial" w:hAnsi="Arial" w:cs="Arial"/>
          <w:sz w:val="22"/>
        </w:rPr>
      </w:pPr>
    </w:p>
    <w:p>
      <w:pPr>
        <w:pStyle w:val="11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(a)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Ivy buys 5 DVDs with a price label of £6 each. </w:t>
      </w:r>
    </w:p>
    <w:p>
      <w:pPr>
        <w:pStyle w:val="11"/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Work out how much she pays in the sale.</w:t>
      </w:r>
    </w:p>
    <w:p>
      <w:pPr>
        <w:pStyle w:val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(b)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Kurt buys 2 DVDs each with a price label of £4 and 7 DVDs each with a price label of £17.</w:t>
      </w:r>
    </w:p>
    <w:p>
      <w:pPr>
        <w:pStyle w:val="11"/>
        <w:tabs>
          <w:tab w:val="left" w:pos="720"/>
        </w:tabs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Work out how much he pays in the sale.</w:t>
      </w:r>
    </w:p>
    <w:p>
      <w:pPr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 survey finds that 85% of the people asked use the local bus.</w:t>
      </w:r>
    </w:p>
    <w:p>
      <w:pPr>
        <w:spacing w:before="60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35.3% of those who use the bus use it at least once a week.</w:t>
      </w:r>
    </w:p>
    <w:p>
      <w:pPr>
        <w:spacing w:before="60" w:after="120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240 people took part in the survey.</w:t>
      </w:r>
    </w:p>
    <w:p>
      <w:pPr>
        <w:spacing w:before="120" w:after="120"/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(a)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Work out how many people say they use the bus once a week.</w:t>
      </w:r>
    </w:p>
    <w:p>
      <w:pPr>
        <w:spacing w:before="120" w:after="360"/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(b)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>What percentage of the people surveyed use the bus once a week?</w:t>
      </w:r>
    </w:p>
    <w:p>
      <w:pPr>
        <w:tabs>
          <w:tab w:val="left" w:pos="720"/>
        </w:tabs>
        <w:ind w:right="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4.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Last year 80% of a car service bill was for labour. The rest was for parts.</w:t>
      </w:r>
    </w:p>
    <w:p>
      <w:pPr>
        <w:tabs>
          <w:tab w:val="left" w:pos="720"/>
        </w:tabs>
        <w:spacing w:before="6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This year the labour costs increased by 9%.</w:t>
      </w:r>
    </w:p>
    <w:p>
      <w:pPr>
        <w:tabs>
          <w:tab w:val="left" w:pos="720"/>
        </w:tabs>
        <w:spacing w:before="60" w:after="12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The cost for parts increased by 12%.</w:t>
      </w:r>
    </w:p>
    <w:p>
      <w:pPr>
        <w:tabs>
          <w:tab w:val="left" w:pos="720"/>
        </w:tabs>
        <w:spacing w:after="36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Work out the percentage increase in the total car service bill for this year.</w:t>
      </w:r>
    </w:p>
    <w:p>
      <w:pPr>
        <w:pStyle w:val="11"/>
        <w:spacing w:after="6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en-US"/>
        </w:rPr>
        <w:t>A garden centre buys plants to sell.</w:t>
      </w:r>
    </w:p>
    <w:p>
      <w:pPr>
        <w:pStyle w:val="11"/>
        <w:spacing w:after="6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>It sells them at a profit of 28%.</w:t>
      </w:r>
    </w:p>
    <w:p>
      <w:pPr>
        <w:pStyle w:val="11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>A rose bush is sold for £3.40</w:t>
      </w:r>
    </w:p>
    <w:p>
      <w:pPr>
        <w:tabs>
          <w:tab w:val="left" w:pos="720"/>
        </w:tabs>
        <w:spacing w:after="360"/>
        <w:ind w:right="26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ab/>
      </w:r>
      <w:r>
        <w:rPr>
          <w:rFonts w:cs="Arial"/>
          <w:sz w:val="22"/>
          <w:lang w:val="en-US"/>
        </w:rPr>
        <w:t>Work out the price that the garden centre paid for the rose bush.</w:t>
      </w:r>
    </w:p>
    <w:p>
      <w:pPr>
        <w:tabs>
          <w:tab w:val="left" w:pos="720"/>
        </w:tabs>
        <w:ind w:right="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Jon buys £4000 of shares.</w:t>
      </w:r>
    </w:p>
    <w:p>
      <w:pPr>
        <w:tabs>
          <w:tab w:val="left" w:pos="720"/>
        </w:tabs>
        <w:spacing w:before="6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 the first year the shares increase in value by 8%.</w:t>
      </w:r>
    </w:p>
    <w:p>
      <w:pPr>
        <w:tabs>
          <w:tab w:val="left" w:pos="720"/>
        </w:tabs>
        <w:spacing w:before="60" w:after="12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 the next two years the shares decrease in value by 5% each year.</w:t>
      </w:r>
    </w:p>
    <w:p>
      <w:pPr>
        <w:tabs>
          <w:tab w:val="left" w:pos="720"/>
        </w:tabs>
        <w:spacing w:after="360"/>
        <w:ind w:right="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Work out the value of the shares at the end of the three years.</w:t>
      </w:r>
    </w:p>
    <w:p>
      <w:pPr>
        <w:tabs>
          <w:tab w:val="left" w:pos="720"/>
        </w:tabs>
        <w:spacing w:after="120"/>
        <w:ind w:right="2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 house loses 18% of its value. Its new value is £129 000.</w:t>
      </w:r>
    </w:p>
    <w:p>
      <w:p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Work out the earlier value of the house.</w:t>
      </w:r>
    </w:p>
    <w:p>
      <w:pPr>
        <w:tabs>
          <w:tab w:val="left" w:pos="7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Give your answer to a suitable degree of accuracy.</w:t>
      </w:r>
    </w:p>
    <w:p>
      <w:pPr>
        <w:tabs>
          <w:tab w:val="left" w:pos="7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>
      <w:pPr>
        <w:tabs>
          <w:tab w:val="left" w:pos="2694"/>
        </w:tabs>
        <w:spacing w:after="36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Percentages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Answers and Mark Scheme</w:t>
      </w:r>
    </w:p>
    <w:tbl>
      <w:tblPr>
        <w:tblStyle w:val="8"/>
        <w:tblW w:w="1034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948"/>
        <w:gridCol w:w="1063"/>
        <w:gridCol w:w="4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spacing w:before="120" w:after="120"/>
              <w:ind w:lef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4228" w:type="dxa"/>
            <w:noWrap w:val="0"/>
            <w:vAlign w:val="center"/>
          </w:tcPr>
          <w:p>
            <w:pPr>
              <w:spacing w:before="120" w:after="120"/>
              <w:ind w:lef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</w:tbl>
    <w:p>
      <w:pPr>
        <w:tabs>
          <w:tab w:val="left" w:pos="720"/>
        </w:tabs>
        <w:spacing w:before="60"/>
        <w:rPr>
          <w:rFonts w:cs="Arial"/>
          <w:sz w:val="22"/>
          <w:szCs w:val="22"/>
        </w:rPr>
      </w:pPr>
    </w:p>
    <w:tbl>
      <w:tblPr>
        <w:tblStyle w:val="8"/>
        <w:tblW w:w="1034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948"/>
        <w:gridCol w:w="1063"/>
        <w:gridCol w:w="4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(£) 32.99 – (£) 28.99 (= 4)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27" o:spt="75" type="#_x0000_t75" style="height:26pt;width:33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5" r:id="rId6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100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M1Dep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12.12(...)(%)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2(a)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28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6" r:id="rId8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6 x 5 (= 3)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x 6 – their 3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M1Dep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29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7" r:id="rId10">
                  <o:LockedField>false</o:LockedField>
                </o:OLEObject>
              </w:object>
            </w:r>
            <w:r>
              <w:rPr>
                <w:position w:val="-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6 x 5 is M2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2(b)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30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28" r:id="rId12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4 x 2 (= 0.8)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  <w:r>
              <w:rPr>
                <w:sz w:val="22"/>
                <w:szCs w:val="22"/>
              </w:rPr>
              <w:tab/>
            </w:r>
            <w:r>
              <w:rPr>
                <w:position w:val="-20"/>
                <w:sz w:val="22"/>
                <w:szCs w:val="22"/>
              </w:rPr>
              <w:object>
                <v:shape id="_x0000_i1031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29" r:id="rId14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4 x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32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0" r:id="rId16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17 x 7 (= 17.85)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  <w:r>
              <w:rPr>
                <w:sz w:val="22"/>
                <w:szCs w:val="22"/>
              </w:rPr>
              <w:tab/>
            </w:r>
            <w:r>
              <w:rPr>
                <w:position w:val="-20"/>
                <w:sz w:val="22"/>
                <w:szCs w:val="22"/>
              </w:rPr>
              <w:object>
                <v:shape id="_x0000_i1033" o:spt="75" type="#_x0000_t75" style="height:26pt;width:21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1" r:id="rId18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17 x 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x 2 + 17 x 7 –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(their 0.8 + their 17.85)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M1Dep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7.2 + their 101.15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£108.35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3(a)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0.353 x 0.85 x 240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72.012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(people)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B1ft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through decimal rounded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3(b)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position w:val="-20"/>
                <w:sz w:val="22"/>
                <w:szCs w:val="22"/>
              </w:rPr>
              <w:object>
                <v:shape id="_x0000_i1034" o:spt="75" type="#_x0000_t75" style="height:26pt;width:38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2" r:id="rId20">
                  <o:LockedField>false</o:LockedField>
                </o:OLEObject>
              </w:object>
            </w:r>
            <w:r>
              <w:rPr>
                <w:sz w:val="22"/>
                <w:szCs w:val="22"/>
              </w:rPr>
              <w:t xml:space="preserve"> x 100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 and 1.12 seen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1.09 x 80 (= 87.2) 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 x 20 (= 22.4)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87.2 + their 22.4 (= 109.6)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M1Dep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 x 80 + 1.12 x 20 (= 109.6)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is M3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109.6 – 100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M1Dep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9.6%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</w:tr>
    </w:tbl>
    <w:p/>
    <w:tbl>
      <w:tblPr>
        <w:tblStyle w:val="8"/>
        <w:tblW w:w="1034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948"/>
        <w:gridCol w:w="1063"/>
        <w:gridCol w:w="4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0" w:after="120"/>
              <w:ind w:lef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</w:tbl>
    <w:p/>
    <w:tbl>
      <w:tblPr>
        <w:tblStyle w:val="8"/>
        <w:tblW w:w="1034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948"/>
        <w:gridCol w:w="1063"/>
        <w:gridCol w:w="4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128% = £3.40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B1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3.4(0) ÷ 1.28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£2.66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1.08 and 0.95 seen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B1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4000 x 1.08 x 0.95 x 0.95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o.e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£3898.80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3898.8 scores B1M1A0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129 000 = 82%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B1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129 000 ÷ 0.82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M1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157 317(...)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A1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4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£157 000 or 160 000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before="120" w:after="120"/>
              <w:jc w:val="center"/>
            </w:pPr>
            <w:r>
              <w:t>B1 ft</w:t>
            </w:r>
          </w:p>
        </w:tc>
        <w:tc>
          <w:tcPr>
            <w:tcW w:w="4228" w:type="dxa"/>
            <w:noWrap w:val="0"/>
            <w:vAlign w:val="top"/>
          </w:tcPr>
          <w:p>
            <w:pPr>
              <w:spacing w:before="120" w:after="120"/>
              <w:ind w:left="113"/>
            </w:pPr>
            <w:r>
              <w:t>Answer rounded to 2s.f or 3s.f</w:t>
            </w:r>
          </w:p>
        </w:tc>
      </w:tr>
    </w:tbl>
    <w:p/>
    <w:p>
      <w:pPr>
        <w:tabs>
          <w:tab w:val="left" w:pos="720"/>
        </w:tabs>
        <w:spacing w:before="60"/>
        <w:rPr>
          <w:rFonts w:cs="Arial"/>
          <w:sz w:val="22"/>
          <w:szCs w:val="22"/>
        </w:rPr>
      </w:pPr>
    </w:p>
    <w:sectPr>
      <w:headerReference r:id="rId3" w:type="default"/>
      <w:footerReference r:id="rId4" w:type="even"/>
      <w:pgSz w:w="11906" w:h="16838"/>
      <w:pgMar w:top="567" w:right="567" w:bottom="567" w:left="567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ahoma">
    <w:altName w:val="Verdana"/>
    <w:panose1 w:val="020B0604030504040204"/>
    <w:charset w:val="00"/>
    <w:family w:val="swiss"/>
    <w:pitch w:val="default"/>
    <w:sig w:usb0="61007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w:drawing>
        <wp:inline distT="0" distB="0" distL="114300" distR="114300">
          <wp:extent cx="6839585" cy="733425"/>
          <wp:effectExtent l="0" t="0" r="18415" b="9525"/>
          <wp:docPr id="3" name="Picture 13" descr="mono footer bar A4 with copyright &amp; cha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mono footer bar A4 with copyright &amp; charit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/>
      </w:rPr>
      <w:drawing>
        <wp:inline distT="0" distB="0" distL="114300" distR="114300">
          <wp:extent cx="6839585" cy="876935"/>
          <wp:effectExtent l="0" t="0" r="18415" b="18415"/>
          <wp:docPr id="2" name="Picture 5" descr="grey bann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grey banner 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57B"/>
    <w:multiLevelType w:val="multilevel"/>
    <w:tmpl w:val="3ED1257B"/>
    <w:lvl w:ilvl="0" w:tentative="0">
      <w:start w:val="1"/>
      <w:numFmt w:val="decimal"/>
      <w:lvlText w:val="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none"/>
      <w:lvlRestart w:val="0"/>
      <w:pStyle w:val="14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Restart w:val="0"/>
      <w:pStyle w:val="13"/>
      <w:suff w:val="nothing"/>
      <w:lvlText w:val=""/>
      <w:lvlJc w:val="left"/>
      <w:pPr>
        <w:tabs>
          <w:tab w:val="left" w:pos="0"/>
        </w:tabs>
        <w:ind w:left="283" w:hanging="283"/>
      </w:pPr>
    </w:lvl>
    <w:lvl w:ilvl="3" w:tentative="0">
      <w:start w:val="1"/>
      <w:numFmt w:val="none"/>
      <w:lvlRestart w:val="0"/>
      <w:pStyle w:val="1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Restart w:val="0"/>
      <w:pStyle w:val="15"/>
      <w:suff w:val="nothing"/>
      <w:lvlText w:val=""/>
      <w:lvlJc w:val="left"/>
      <w:pPr>
        <w:tabs>
          <w:tab w:val="left" w:pos="0"/>
        </w:tabs>
        <w:ind w:left="283" w:hanging="283"/>
      </w:pPr>
    </w:lvl>
    <w:lvl w:ilvl="5" w:tentative="0">
      <w:start w:val="1"/>
      <w:numFmt w:val="none"/>
      <w:lvlRestart w:val="0"/>
      <w:pStyle w:val="11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pStyle w:val="16"/>
      <w:lvlText w:val="%7"/>
      <w:lvlJc w:val="left"/>
      <w:pPr>
        <w:tabs>
          <w:tab w:val="left" w:pos="340"/>
        </w:tabs>
        <w:ind w:left="0" w:firstLine="0"/>
      </w:pPr>
      <w:rPr>
        <w:b/>
      </w:rPr>
    </w:lvl>
    <w:lvl w:ilvl="7" w:tentative="0">
      <w:start w:val="1"/>
      <w:numFmt w:val="lowerLetter"/>
      <w:lvlText w:val="%8"/>
      <w:lvlJc w:val="left"/>
      <w:pPr>
        <w:tabs>
          <w:tab w:val="left" w:pos="680"/>
        </w:tabs>
        <w:ind w:left="680" w:hanging="340"/>
      </w:pPr>
      <w:rPr>
        <w:b/>
      </w:rPr>
    </w:lvl>
    <w:lvl w:ilvl="8" w:tentative="0">
      <w:start w:val="1"/>
      <w:numFmt w:val="lowerRoman"/>
      <w:lvlText w:val="%9"/>
      <w:lvlJc w:val="left"/>
      <w:pPr>
        <w:tabs>
          <w:tab w:val="left" w:pos="1020"/>
        </w:tabs>
        <w:ind w:left="1020" w:hanging="3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3A"/>
    <w:rsid w:val="00042D3D"/>
    <w:rsid w:val="00053D07"/>
    <w:rsid w:val="000824C4"/>
    <w:rsid w:val="00084684"/>
    <w:rsid w:val="000912DF"/>
    <w:rsid w:val="000A1B0A"/>
    <w:rsid w:val="000D72BE"/>
    <w:rsid w:val="001536D0"/>
    <w:rsid w:val="00166214"/>
    <w:rsid w:val="001717FC"/>
    <w:rsid w:val="0017794A"/>
    <w:rsid w:val="001855B5"/>
    <w:rsid w:val="001B375F"/>
    <w:rsid w:val="001C7013"/>
    <w:rsid w:val="001C7ADD"/>
    <w:rsid w:val="001E70DB"/>
    <w:rsid w:val="001F1341"/>
    <w:rsid w:val="00241BB8"/>
    <w:rsid w:val="00242216"/>
    <w:rsid w:val="00290ED4"/>
    <w:rsid w:val="002B367E"/>
    <w:rsid w:val="002C577D"/>
    <w:rsid w:val="002F1F58"/>
    <w:rsid w:val="003712F7"/>
    <w:rsid w:val="003D0290"/>
    <w:rsid w:val="003D1531"/>
    <w:rsid w:val="004207CB"/>
    <w:rsid w:val="00452662"/>
    <w:rsid w:val="004526CF"/>
    <w:rsid w:val="00460F71"/>
    <w:rsid w:val="004C0429"/>
    <w:rsid w:val="00503A49"/>
    <w:rsid w:val="005976CE"/>
    <w:rsid w:val="005A76D3"/>
    <w:rsid w:val="005D3E00"/>
    <w:rsid w:val="005F6E55"/>
    <w:rsid w:val="00625783"/>
    <w:rsid w:val="006675D4"/>
    <w:rsid w:val="00681737"/>
    <w:rsid w:val="006B052B"/>
    <w:rsid w:val="006B2557"/>
    <w:rsid w:val="006B3B88"/>
    <w:rsid w:val="00763271"/>
    <w:rsid w:val="00797B5B"/>
    <w:rsid w:val="007A109A"/>
    <w:rsid w:val="007F420F"/>
    <w:rsid w:val="007F555F"/>
    <w:rsid w:val="00845C5F"/>
    <w:rsid w:val="00845F2F"/>
    <w:rsid w:val="00876BE7"/>
    <w:rsid w:val="008779F0"/>
    <w:rsid w:val="00887F2E"/>
    <w:rsid w:val="0094489A"/>
    <w:rsid w:val="00983810"/>
    <w:rsid w:val="00984485"/>
    <w:rsid w:val="009A312B"/>
    <w:rsid w:val="009B7C63"/>
    <w:rsid w:val="009C2636"/>
    <w:rsid w:val="009E0034"/>
    <w:rsid w:val="00A01158"/>
    <w:rsid w:val="00A0433A"/>
    <w:rsid w:val="00A27356"/>
    <w:rsid w:val="00A32397"/>
    <w:rsid w:val="00A332BB"/>
    <w:rsid w:val="00A63839"/>
    <w:rsid w:val="00A721D9"/>
    <w:rsid w:val="00AA7DF2"/>
    <w:rsid w:val="00AB4105"/>
    <w:rsid w:val="00AC7F2E"/>
    <w:rsid w:val="00AF48B8"/>
    <w:rsid w:val="00B43EBB"/>
    <w:rsid w:val="00B810D2"/>
    <w:rsid w:val="00B83F4B"/>
    <w:rsid w:val="00BB1F2C"/>
    <w:rsid w:val="00BC29C5"/>
    <w:rsid w:val="00BC6EB4"/>
    <w:rsid w:val="00BF31D5"/>
    <w:rsid w:val="00C0450C"/>
    <w:rsid w:val="00C0768A"/>
    <w:rsid w:val="00C1465F"/>
    <w:rsid w:val="00C1742E"/>
    <w:rsid w:val="00C214F4"/>
    <w:rsid w:val="00C22D4F"/>
    <w:rsid w:val="00C272BE"/>
    <w:rsid w:val="00C67700"/>
    <w:rsid w:val="00C75FA7"/>
    <w:rsid w:val="00D016C7"/>
    <w:rsid w:val="00D03F39"/>
    <w:rsid w:val="00D33375"/>
    <w:rsid w:val="00D662E5"/>
    <w:rsid w:val="00D85573"/>
    <w:rsid w:val="00D95747"/>
    <w:rsid w:val="00DA359D"/>
    <w:rsid w:val="00DB17F5"/>
    <w:rsid w:val="00E12B43"/>
    <w:rsid w:val="00E14A7D"/>
    <w:rsid w:val="00E22857"/>
    <w:rsid w:val="00E54774"/>
    <w:rsid w:val="00E91A7D"/>
    <w:rsid w:val="00EE4324"/>
    <w:rsid w:val="00F15B8C"/>
    <w:rsid w:val="00F53F99"/>
    <w:rsid w:val="00F7348B"/>
    <w:rsid w:val="00F77BBB"/>
    <w:rsid w:val="00FF3EA0"/>
    <w:rsid w:val="574D6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/>
      <w:sz w:val="24"/>
      <w:szCs w:val="24"/>
      <w:lang w:val="en-GB" w:eastAsia="en-GB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qFormat/>
    <w:uiPriority w:val="0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8"/>
    <w:uiPriority w:val="59"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1">
    <w:name w:val="Text-body"/>
    <w:uiPriority w:val="0"/>
    <w:pPr>
      <w:numPr>
        <w:ilvl w:val="5"/>
        <w:numId w:val="1"/>
      </w:numPr>
      <w:spacing w:after="120"/>
    </w:pPr>
    <w:rPr>
      <w:sz w:val="24"/>
      <w:szCs w:val="22"/>
      <w:lang w:val="en-GB" w:eastAsia="en-GB" w:bidi="ar-SA"/>
    </w:rPr>
  </w:style>
  <w:style w:type="paragraph" w:customStyle="1" w:styleId="12">
    <w:name w:val="Text-headD"/>
    <w:next w:val="11"/>
    <w:uiPriority w:val="0"/>
    <w:pPr>
      <w:numPr>
        <w:ilvl w:val="3"/>
        <w:numId w:val="1"/>
      </w:numPr>
      <w:spacing w:before="60" w:after="60"/>
      <w:outlineLvl w:val="5"/>
    </w:pPr>
    <w:rPr>
      <w:rFonts w:ascii="Arial" w:hAnsi="Arial" w:cs="Arial"/>
      <w:color w:val="333399"/>
      <w:sz w:val="22"/>
      <w:szCs w:val="22"/>
      <w:lang w:val="en-GB" w:eastAsia="en-GB" w:bidi="ar-SA"/>
    </w:rPr>
  </w:style>
  <w:style w:type="paragraph" w:customStyle="1" w:styleId="13">
    <w:name w:val="Text-headC"/>
    <w:basedOn w:val="12"/>
    <w:next w:val="11"/>
    <w:uiPriority w:val="0"/>
    <w:pPr>
      <w:numPr>
        <w:ilvl w:val="2"/>
        <w:numId w:val="1"/>
      </w:numPr>
      <w:outlineLvl w:val="3"/>
    </w:pPr>
    <w:rPr>
      <w:i/>
      <w:iCs/>
      <w:sz w:val="28"/>
      <w:szCs w:val="28"/>
    </w:rPr>
  </w:style>
  <w:style w:type="paragraph" w:customStyle="1" w:styleId="14">
    <w:name w:val="Text-headB"/>
    <w:basedOn w:val="13"/>
    <w:next w:val="11"/>
    <w:uiPriority w:val="0"/>
    <w:pPr>
      <w:numPr>
        <w:ilvl w:val="1"/>
        <w:numId w:val="1"/>
      </w:numPr>
      <w:spacing w:before="120"/>
      <w:outlineLvl w:val="2"/>
    </w:pPr>
    <w:rPr>
      <w:b/>
      <w:bCs/>
      <w:i w:val="0"/>
      <w:iCs w:val="0"/>
    </w:rPr>
  </w:style>
  <w:style w:type="paragraph" w:customStyle="1" w:styleId="15">
    <w:name w:val="Text-headE"/>
    <w:basedOn w:val="11"/>
    <w:next w:val="11"/>
    <w:uiPriority w:val="0"/>
    <w:pPr>
      <w:numPr>
        <w:ilvl w:val="4"/>
        <w:numId w:val="1"/>
      </w:numPr>
      <w:spacing w:after="0"/>
      <w:outlineLvl w:val="6"/>
    </w:pPr>
    <w:rPr>
      <w:i/>
      <w:iCs/>
      <w:color w:val="333399"/>
    </w:rPr>
  </w:style>
  <w:style w:type="paragraph" w:customStyle="1" w:styleId="16">
    <w:name w:val="Text-list-numbered"/>
    <w:basedOn w:val="11"/>
    <w:uiPriority w:val="0"/>
    <w:pPr>
      <w:numPr>
        <w:ilvl w:val="6"/>
        <w:numId w:val="1"/>
      </w:numPr>
      <w:spacing w:after="40"/>
    </w:pPr>
  </w:style>
  <w:style w:type="character" w:customStyle="1" w:styleId="17">
    <w:name w:val=" Char Char2"/>
    <w:basedOn w:val="7"/>
    <w:link w:val="2"/>
    <w:uiPriority w:val="0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18">
    <w:name w:val=" Char Char1"/>
    <w:basedOn w:val="7"/>
    <w:link w:val="3"/>
    <w:uiPriority w:val="0"/>
    <w:rPr>
      <w:rFonts w:ascii="Arial" w:hAnsi="Arial" w:cs="Arial"/>
      <w:b/>
      <w:bCs/>
      <w:iCs/>
      <w:sz w:val="24"/>
      <w:szCs w:val="28"/>
      <w:lang w:val="en-GB" w:eastAsia="en-GB" w:bidi="ar-SA"/>
    </w:rPr>
  </w:style>
  <w:style w:type="character" w:customStyle="1" w:styleId="19">
    <w:name w:val=" Char Char"/>
    <w:basedOn w:val="7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c/maths-co-uk/co-uk/number/percentages/Y:\Templates\AQA%202009%20Templates\GREY%2050%%20A4P%20Band%20Logo%20Copyright%20%26%20Charity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GREY 50% A4P Band Logo Copyright &amp; Charity.doc</Template>
  <Company>AQA</Company>
  <Pages>1</Pages>
  <Words>396</Words>
  <Characters>2259</Characters>
  <Lines>18</Lines>
  <Paragraphs>5</Paragraphs>
  <TotalTime>0</TotalTime>
  <ScaleCrop>false</ScaleCrop>
  <LinksUpToDate>false</LinksUpToDate>
  <CharactersWithSpaces>2650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2010-05-08T23:58:00Z</dcterms:created>
  <dc:creator>tshrimpton</dc:creator>
  <cp:lastModifiedBy>mathssite.com</cp:lastModifiedBy>
  <cp:lastPrinted>2008-07-16T16:29:00Z</cp:lastPrinted>
  <dcterms:modified xsi:type="dcterms:W3CDTF">2019-04-20T19:41:24Z</dcterms:modified>
  <dc:title>Please use the Arial font only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