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GoBack"/>
      <w:bookmarkEnd w:id="0"/>
      <w:r>
        <w:t>Ordering and rounding – teacher notes</w:t>
      </w:r>
    </w:p>
    <w:p>
      <w:pPr>
        <w:rPr>
          <w:rFonts w:ascii="Comic Sans MS" w:hAnsi="Comic Sans MS"/>
          <w:b/>
          <w:sz w:val="24"/>
        </w:rPr>
      </w:pPr>
    </w:p>
    <w:p>
      <w:pPr>
        <w:pStyle w:val="4"/>
      </w:pPr>
      <w:r>
        <w:t>Learning Outcomes</w:t>
      </w:r>
    </w:p>
    <w:p>
      <w:pPr>
        <w:rPr>
          <w:rFonts w:ascii="Comic Sans MS" w:hAnsi="Comic Sans MS"/>
          <w:b/>
          <w:sz w:val="24"/>
        </w:rPr>
      </w:pPr>
    </w:p>
    <w:p>
      <w:pPr>
        <w:numPr>
          <w:ilvl w:val="0"/>
          <w:numId w:val="1"/>
        </w:numPr>
        <w:rPr>
          <w:rFonts w:ascii="Comic Sans MS" w:hAnsi="Comic Sans MS"/>
          <w:sz w:val="24"/>
        </w:rPr>
      </w:pPr>
      <w:r>
        <w:rPr>
          <w:rFonts w:ascii="Comic Sans MS" w:hAnsi="Comic Sans MS"/>
          <w:sz w:val="24"/>
        </w:rPr>
        <w:t>Use the vocabulary of estimation and approximation.  Consolidate rounding an integer to the nearest 10, 100, and 1000.</w:t>
      </w:r>
    </w:p>
    <w:p>
      <w:pPr>
        <w:numPr>
          <w:ilvl w:val="0"/>
          <w:numId w:val="1"/>
        </w:numPr>
        <w:rPr>
          <w:rFonts w:ascii="Comic Sans MS" w:hAnsi="Comic Sans MS"/>
          <w:sz w:val="24"/>
        </w:rPr>
      </w:pPr>
      <w:r>
        <w:rPr>
          <w:rFonts w:ascii="Comic Sans MS" w:hAnsi="Comic Sans MS"/>
          <w:sz w:val="24"/>
        </w:rPr>
        <w:t>Round a number with two decimal places to the nearest tenth or to the nearest whole number.</w:t>
      </w:r>
    </w:p>
    <w:p>
      <w:pPr>
        <w:numPr>
          <w:ilvl w:val="0"/>
          <w:numId w:val="1"/>
        </w:numPr>
        <w:rPr>
          <w:rFonts w:ascii="Comic Sans MS" w:hAnsi="Comic Sans MS"/>
          <w:sz w:val="24"/>
        </w:rPr>
      </w:pPr>
      <w:r>
        <w:rPr>
          <w:rFonts w:ascii="Comic Sans MS" w:hAnsi="Comic Sans MS"/>
          <w:sz w:val="24"/>
        </w:rPr>
        <w:t>Solve a problem by representing, extracting and interpreting data in tables.</w:t>
      </w:r>
    </w:p>
    <w:p>
      <w:pPr>
        <w:rPr>
          <w:rFonts w:ascii="Comic Sans MS" w:hAnsi="Comic Sans MS"/>
          <w:sz w:val="24"/>
        </w:rPr>
      </w:pPr>
    </w:p>
    <w:p>
      <w:pPr>
        <w:pStyle w:val="2"/>
        <w:rPr>
          <w:b/>
          <w:u w:val="single"/>
        </w:rPr>
      </w:pPr>
      <w:r>
        <w:rPr>
          <w:b/>
          <w:u w:val="single"/>
        </w:rPr>
        <w:t>Resources</w:t>
      </w:r>
    </w:p>
    <w:p>
      <w:pPr>
        <w:pStyle w:val="5"/>
      </w:pPr>
    </w:p>
    <w:p>
      <w:pPr>
        <w:pStyle w:val="5"/>
      </w:pPr>
      <w:r>
        <w:t>Copies of ‘Ordering and Rounding’ worksheet</w:t>
      </w:r>
    </w:p>
    <w:p>
      <w:pPr>
        <w:rPr>
          <w:rFonts w:ascii="Comic Sans MS" w:hAnsi="Comic Sans MS"/>
          <w:sz w:val="24"/>
        </w:rPr>
      </w:pPr>
    </w:p>
    <w:p>
      <w:pPr>
        <w:pStyle w:val="2"/>
        <w:rPr>
          <w:b/>
          <w:u w:val="single"/>
        </w:rPr>
      </w:pPr>
      <w:r>
        <w:rPr>
          <w:b/>
          <w:u w:val="single"/>
        </w:rPr>
        <w:t>Oral and mental starter</w:t>
      </w:r>
    </w:p>
    <w:p>
      <w:pPr>
        <w:pStyle w:val="5"/>
      </w:pPr>
    </w:p>
    <w:p>
      <w:pPr>
        <w:pStyle w:val="5"/>
      </w:pPr>
      <w:r>
        <w:t>Repeat the activity from lesson 1</w:t>
      </w:r>
    </w:p>
    <w:p>
      <w:pPr>
        <w:rPr>
          <w:rFonts w:ascii="Comic Sans MS" w:hAnsi="Comic Sans MS"/>
          <w:sz w:val="24"/>
        </w:rPr>
      </w:pPr>
    </w:p>
    <w:p>
      <w:pPr>
        <w:pStyle w:val="2"/>
        <w:rPr>
          <w:b/>
          <w:u w:val="single"/>
        </w:rPr>
      </w:pPr>
      <w:r>
        <w:rPr>
          <w:b/>
          <w:u w:val="single"/>
        </w:rPr>
        <w:t>Main Activity</w:t>
      </w:r>
    </w:p>
    <w:p>
      <w:pPr>
        <w:pStyle w:val="6"/>
      </w:pPr>
    </w:p>
    <w:p>
      <w:pPr>
        <w:pStyle w:val="6"/>
      </w:pPr>
      <w:r>
        <w:t>Write on the board the following river lengths and discuss them:</w:t>
      </w:r>
    </w:p>
    <w:p>
      <w:pPr>
        <w:rPr>
          <w:rFonts w:ascii="Comic Sans MS" w:hAnsi="Comic Sans MS"/>
          <w:sz w:val="24"/>
        </w:rPr>
      </w:pPr>
    </w:p>
    <w:tbl>
      <w:tblPr>
        <w:tblStyle w:val="8"/>
        <w:tblW w:w="981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1227"/>
        <w:gridCol w:w="1227"/>
        <w:gridCol w:w="1227"/>
        <w:gridCol w:w="1227"/>
        <w:gridCol w:w="1227"/>
        <w:gridCol w:w="1227"/>
        <w:gridCol w:w="1227"/>
        <w:gridCol w:w="12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trPr>
        <w:tc>
          <w:tcPr>
            <w:tcW w:w="9816" w:type="dxa"/>
            <w:gridSpan w:val="8"/>
          </w:tcPr>
          <w:p>
            <w:pPr>
              <w:rPr>
                <w:rFonts w:ascii="Comic Sans MS" w:hAnsi="Comic Sans MS"/>
                <w:sz w:val="24"/>
              </w:rPr>
            </w:pPr>
            <w:r>
              <w:rPr>
                <w:rFonts w:ascii="Comic Sans MS" w:hAnsi="Comic Sans MS"/>
                <w:sz w:val="24"/>
              </w:rPr>
              <w:t>River Lengths (in km)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227" w:type="dxa"/>
          </w:tcPr>
          <w:p>
            <w:pPr>
              <w:rPr>
                <w:rFonts w:ascii="Comic Sans MS" w:hAnsi="Comic Sans MS"/>
                <w:sz w:val="24"/>
              </w:rPr>
            </w:pPr>
            <w:r>
              <w:rPr>
                <w:rFonts w:ascii="Comic Sans MS" w:hAnsi="Comic Sans MS"/>
                <w:sz w:val="24"/>
              </w:rPr>
              <w:t>Nile</w:t>
            </w:r>
          </w:p>
        </w:tc>
        <w:tc>
          <w:tcPr>
            <w:tcW w:w="1227" w:type="dxa"/>
          </w:tcPr>
          <w:p>
            <w:pPr>
              <w:rPr>
                <w:rFonts w:ascii="Comic Sans MS" w:hAnsi="Comic Sans MS"/>
                <w:sz w:val="24"/>
              </w:rPr>
            </w:pPr>
            <w:r>
              <w:rPr>
                <w:rFonts w:ascii="Comic Sans MS" w:hAnsi="Comic Sans MS"/>
                <w:sz w:val="24"/>
              </w:rPr>
              <w:t>6 695</w:t>
            </w:r>
          </w:p>
        </w:tc>
        <w:tc>
          <w:tcPr>
            <w:tcW w:w="1227" w:type="dxa"/>
          </w:tcPr>
          <w:p>
            <w:pPr>
              <w:rPr>
                <w:rFonts w:ascii="Comic Sans MS" w:hAnsi="Comic Sans MS"/>
                <w:sz w:val="24"/>
              </w:rPr>
            </w:pPr>
          </w:p>
        </w:tc>
        <w:tc>
          <w:tcPr>
            <w:tcW w:w="1227" w:type="dxa"/>
          </w:tcPr>
          <w:p>
            <w:pPr>
              <w:rPr>
                <w:rFonts w:ascii="Comic Sans MS" w:hAnsi="Comic Sans MS"/>
                <w:sz w:val="24"/>
              </w:rPr>
            </w:pPr>
            <w:r>
              <w:rPr>
                <w:rFonts w:ascii="Comic Sans MS" w:hAnsi="Comic Sans MS"/>
                <w:sz w:val="24"/>
              </w:rPr>
              <w:t>Amazon</w:t>
            </w:r>
          </w:p>
        </w:tc>
        <w:tc>
          <w:tcPr>
            <w:tcW w:w="1227" w:type="dxa"/>
          </w:tcPr>
          <w:p>
            <w:pPr>
              <w:rPr>
                <w:rFonts w:ascii="Comic Sans MS" w:hAnsi="Comic Sans MS"/>
                <w:sz w:val="24"/>
              </w:rPr>
            </w:pPr>
            <w:r>
              <w:rPr>
                <w:rFonts w:ascii="Comic Sans MS" w:hAnsi="Comic Sans MS"/>
                <w:sz w:val="24"/>
              </w:rPr>
              <w:t>6 570</w:t>
            </w:r>
          </w:p>
        </w:tc>
        <w:tc>
          <w:tcPr>
            <w:tcW w:w="1227" w:type="dxa"/>
          </w:tcPr>
          <w:p>
            <w:pPr>
              <w:rPr>
                <w:rFonts w:ascii="Comic Sans MS" w:hAnsi="Comic Sans MS"/>
                <w:sz w:val="24"/>
              </w:rPr>
            </w:pPr>
          </w:p>
        </w:tc>
        <w:tc>
          <w:tcPr>
            <w:tcW w:w="1227" w:type="dxa"/>
          </w:tcPr>
          <w:p>
            <w:pPr>
              <w:rPr>
                <w:rFonts w:ascii="Comic Sans MS" w:hAnsi="Comic Sans MS"/>
                <w:sz w:val="24"/>
              </w:rPr>
            </w:pPr>
            <w:r>
              <w:rPr>
                <w:rFonts w:ascii="Comic Sans MS" w:hAnsi="Comic Sans MS"/>
                <w:sz w:val="24"/>
              </w:rPr>
              <w:t>Yangtze</w:t>
            </w:r>
          </w:p>
        </w:tc>
        <w:tc>
          <w:tcPr>
            <w:tcW w:w="1227" w:type="dxa"/>
          </w:tcPr>
          <w:p>
            <w:pPr>
              <w:rPr>
                <w:rFonts w:ascii="Comic Sans MS" w:hAnsi="Comic Sans MS"/>
                <w:sz w:val="24"/>
              </w:rPr>
            </w:pPr>
            <w:r>
              <w:rPr>
                <w:rFonts w:ascii="Comic Sans MS" w:hAnsi="Comic Sans MS"/>
                <w:sz w:val="24"/>
              </w:rPr>
              <w:t>6 380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227" w:type="dxa"/>
          </w:tcPr>
          <w:p>
            <w:pPr>
              <w:rPr>
                <w:rFonts w:ascii="Comic Sans MS" w:hAnsi="Comic Sans MS"/>
                <w:sz w:val="24"/>
              </w:rPr>
            </w:pPr>
            <w:r>
              <w:rPr>
                <w:rFonts w:ascii="Comic Sans MS" w:hAnsi="Comic Sans MS"/>
                <w:sz w:val="24"/>
              </w:rPr>
              <w:t>Missouri</w:t>
            </w:r>
          </w:p>
        </w:tc>
        <w:tc>
          <w:tcPr>
            <w:tcW w:w="1227" w:type="dxa"/>
          </w:tcPr>
          <w:p>
            <w:pPr>
              <w:rPr>
                <w:rFonts w:ascii="Comic Sans MS" w:hAnsi="Comic Sans MS"/>
                <w:sz w:val="24"/>
              </w:rPr>
            </w:pPr>
            <w:r>
              <w:rPr>
                <w:rFonts w:ascii="Comic Sans MS" w:hAnsi="Comic Sans MS"/>
                <w:sz w:val="24"/>
              </w:rPr>
              <w:t>3 969</w:t>
            </w:r>
          </w:p>
        </w:tc>
        <w:tc>
          <w:tcPr>
            <w:tcW w:w="1227" w:type="dxa"/>
          </w:tcPr>
          <w:p>
            <w:pPr>
              <w:rPr>
                <w:rFonts w:ascii="Comic Sans MS" w:hAnsi="Comic Sans MS"/>
                <w:sz w:val="24"/>
              </w:rPr>
            </w:pPr>
          </w:p>
        </w:tc>
        <w:tc>
          <w:tcPr>
            <w:tcW w:w="1227" w:type="dxa"/>
          </w:tcPr>
          <w:p>
            <w:pPr>
              <w:rPr>
                <w:rFonts w:ascii="Comic Sans MS" w:hAnsi="Comic Sans MS"/>
                <w:sz w:val="24"/>
              </w:rPr>
            </w:pPr>
            <w:r>
              <w:rPr>
                <w:rFonts w:ascii="Comic Sans MS" w:hAnsi="Comic Sans MS"/>
                <w:sz w:val="24"/>
              </w:rPr>
              <w:t>Zambesi</w:t>
            </w:r>
          </w:p>
        </w:tc>
        <w:tc>
          <w:tcPr>
            <w:tcW w:w="1227" w:type="dxa"/>
          </w:tcPr>
          <w:p>
            <w:pPr>
              <w:rPr>
                <w:rFonts w:ascii="Comic Sans MS" w:hAnsi="Comic Sans MS"/>
                <w:sz w:val="24"/>
              </w:rPr>
            </w:pPr>
            <w:r>
              <w:rPr>
                <w:rFonts w:ascii="Comic Sans MS" w:hAnsi="Comic Sans MS"/>
                <w:sz w:val="24"/>
              </w:rPr>
              <w:t>2 650</w:t>
            </w:r>
          </w:p>
        </w:tc>
        <w:tc>
          <w:tcPr>
            <w:tcW w:w="1227" w:type="dxa"/>
          </w:tcPr>
          <w:p>
            <w:pPr>
              <w:rPr>
                <w:rFonts w:ascii="Comic Sans MS" w:hAnsi="Comic Sans MS"/>
                <w:sz w:val="24"/>
              </w:rPr>
            </w:pPr>
          </w:p>
        </w:tc>
        <w:tc>
          <w:tcPr>
            <w:tcW w:w="1227" w:type="dxa"/>
          </w:tcPr>
          <w:p>
            <w:pPr>
              <w:rPr>
                <w:rFonts w:ascii="Comic Sans MS" w:hAnsi="Comic Sans MS"/>
                <w:sz w:val="24"/>
              </w:rPr>
            </w:pPr>
            <w:r>
              <w:rPr>
                <w:rFonts w:ascii="Comic Sans MS" w:hAnsi="Comic Sans MS"/>
                <w:sz w:val="24"/>
              </w:rPr>
              <w:t>Rhine</w:t>
            </w:r>
          </w:p>
        </w:tc>
        <w:tc>
          <w:tcPr>
            <w:tcW w:w="1227" w:type="dxa"/>
          </w:tcPr>
          <w:p>
            <w:pPr>
              <w:rPr>
                <w:rFonts w:ascii="Comic Sans MS" w:hAnsi="Comic Sans MS"/>
                <w:sz w:val="24"/>
              </w:rPr>
            </w:pPr>
            <w:r>
              <w:rPr>
                <w:rFonts w:ascii="Comic Sans MS" w:hAnsi="Comic Sans MS"/>
                <w:sz w:val="24"/>
              </w:rPr>
              <w:t>1 320</w:t>
            </w:r>
          </w:p>
        </w:tc>
      </w:tr>
    </w:tbl>
    <w:p>
      <w:pPr>
        <w:rPr>
          <w:rFonts w:ascii="Comic Sans MS" w:hAnsi="Comic Sans MS"/>
          <w:sz w:val="24"/>
        </w:rPr>
      </w:pPr>
    </w:p>
    <w:p>
      <w:pPr>
        <w:rPr>
          <w:rFonts w:ascii="Comic Sans MS" w:hAnsi="Comic Sans MS"/>
          <w:sz w:val="24"/>
        </w:rPr>
      </w:pPr>
      <w:r>
        <w:rPr>
          <w:rFonts w:ascii="Comic Sans MS" w:hAnsi="Comic Sans MS"/>
          <w:sz w:val="24"/>
        </w:rPr>
        <w:t>Bring out the fact that they are in order and are very accurately stated (to the nearest kilometre).  Ask the pupils to round the lengths to the nearest hundred kilometres.  Write their answers on the board and say that these approximate lengths might well be quoted when discussing rivers.</w:t>
      </w:r>
    </w:p>
    <w:p>
      <w:pPr>
        <w:rPr>
          <w:rFonts w:ascii="Comic Sans MS" w:hAnsi="Comic Sans MS"/>
          <w:sz w:val="24"/>
        </w:rPr>
      </w:pPr>
      <w:r>
        <w:rPr>
          <w:rFonts w:ascii="Comic Sans MS" w:hAnsi="Comic Sans MS"/>
          <w:i/>
          <w:sz w:val="24"/>
        </w:rPr>
        <w:t>The Nile is approximately (about) 6700 km long.</w:t>
      </w:r>
      <w:r>
        <w:rPr>
          <w:rFonts w:ascii="Comic Sans MS" w:hAnsi="Comic Sans MS"/>
          <w:sz w:val="24"/>
        </w:rPr>
        <w:t xml:space="preserve">  Ask for the approximate difference in length between some of the rivers, e.g. Nile and Rhine (5400 km).  The pupils then start work on the ‘Ordering and Rounding’ worksheet.</w:t>
      </w:r>
    </w:p>
    <w:p>
      <w:pPr>
        <w:rPr>
          <w:rFonts w:ascii="Comic Sans MS" w:hAnsi="Comic Sans MS"/>
          <w:sz w:val="24"/>
        </w:rPr>
      </w:pPr>
    </w:p>
    <w:p>
      <w:pPr>
        <w:pStyle w:val="4"/>
        <w:rPr>
          <w:b w:val="0"/>
        </w:rPr>
      </w:pPr>
      <w:r>
        <w:t>Differentiation</w:t>
      </w:r>
    </w:p>
    <w:p>
      <w:pPr>
        <w:pStyle w:val="5"/>
      </w:pPr>
    </w:p>
    <w:p>
      <w:pPr>
        <w:pStyle w:val="5"/>
      </w:pPr>
      <w:r>
        <w:t>More able: Ask this group to measure their books, their pencils etc… and round to the nearest cm.</w:t>
      </w:r>
    </w:p>
    <w:p>
      <w:pPr>
        <w:pStyle w:val="6"/>
      </w:pPr>
      <w:r>
        <w:t>Less able: Discuss the first two examples with this group before starting work on the sheet.</w:t>
      </w:r>
    </w:p>
    <w:p>
      <w:pPr>
        <w:rPr>
          <w:rFonts w:ascii="Comic Sans MS" w:hAnsi="Comic Sans MS"/>
          <w:sz w:val="24"/>
        </w:rPr>
      </w:pPr>
    </w:p>
    <w:p>
      <w:pPr>
        <w:rPr>
          <w:rFonts w:ascii="Comic Sans MS" w:hAnsi="Comic Sans MS"/>
          <w:b/>
          <w:sz w:val="24"/>
          <w:u w:val="single"/>
        </w:rPr>
      </w:pPr>
      <w:r>
        <w:rPr>
          <w:rFonts w:ascii="Comic Sans MS" w:hAnsi="Comic Sans MS"/>
          <w:b/>
          <w:sz w:val="24"/>
          <w:u w:val="single"/>
        </w:rPr>
        <w:t>Plenary</w:t>
      </w:r>
    </w:p>
    <w:p>
      <w:pPr>
        <w:pStyle w:val="2"/>
      </w:pPr>
      <w:r>
        <w:t>Mark the first two examples with the pupils.  Question 1 could have been the same answer of 2000 if rounded to the nearest 1000, so be careful when rounding.</w:t>
      </w:r>
    </w:p>
    <w:p/>
    <w:p>
      <w:pPr>
        <w:pStyle w:val="2"/>
        <w:jc w:val="center"/>
        <w:rPr>
          <w:b/>
          <w:sz w:val="32"/>
          <w:u w:val="single"/>
        </w:rPr>
      </w:pPr>
      <w:r>
        <w:rPr>
          <w:b/>
          <w:sz w:val="32"/>
          <w:u w:val="single"/>
        </w:rPr>
        <w:t>Ordering and rounding</w:t>
      </w:r>
    </w:p>
    <w:p>
      <w:pPr>
        <w:rPr>
          <w:rFonts w:ascii="Comic Sans MS" w:hAnsi="Comic Sans MS"/>
          <w:sz w:val="24"/>
        </w:rPr>
      </w:pPr>
    </w:p>
    <w:p>
      <w:pPr>
        <w:numPr>
          <w:ilvl w:val="0"/>
          <w:numId w:val="2"/>
        </w:numPr>
        <w:rPr>
          <w:rFonts w:ascii="Comic Sans MS" w:hAnsi="Comic Sans MS"/>
          <w:sz w:val="24"/>
        </w:rPr>
      </w:pPr>
      <w:r>
        <w:rPr>
          <w:rFonts w:ascii="Comic Sans MS" w:hAnsi="Comic Sans MS"/>
          <w:sz w:val="24"/>
        </w:rPr>
        <w:t>a)   Put these car milometer readings in descending order (largest to smallest):</w:t>
      </w:r>
    </w:p>
    <w:p>
      <w:pPr>
        <w:rPr>
          <w:rFonts w:ascii="Comic Sans MS" w:hAnsi="Comic Sans MS"/>
          <w:sz w:val="24"/>
        </w:rPr>
      </w:pPr>
    </w:p>
    <w:tbl>
      <w:tblPr>
        <w:tblStyle w:val="8"/>
        <w:tblW w:w="9821" w:type="dxa"/>
        <w:tblInd w:w="0" w:type="dxa"/>
        <w:tblLayout w:type="fixed"/>
        <w:tblCellMar>
          <w:left w:w="108" w:type="dxa"/>
          <w:right w:w="108" w:type="dxa"/>
        </w:tblCellMar>
      </w:tblPr>
      <w:tblGrid>
        <w:gridCol w:w="1403"/>
        <w:gridCol w:w="1403"/>
        <w:gridCol w:w="1403"/>
        <w:gridCol w:w="1403"/>
        <w:gridCol w:w="1403"/>
        <w:gridCol w:w="1403"/>
        <w:gridCol w:w="1403"/>
      </w:tblGrid>
      <w:tr>
        <w:tblPrEx>
          <w:tblLayout w:type="fixed"/>
          <w:tblCellMar>
            <w:left w:w="108" w:type="dxa"/>
            <w:right w:w="108" w:type="dxa"/>
          </w:tblCellMar>
        </w:tblPrEx>
        <w:tc>
          <w:tcPr>
            <w:tcW w:w="1403" w:type="dxa"/>
          </w:tcPr>
          <w:p>
            <w:pPr>
              <w:rPr>
                <w:rFonts w:ascii="Comic Sans MS" w:hAnsi="Comic Sans MS"/>
                <w:sz w:val="24"/>
              </w:rPr>
            </w:pPr>
            <w:r>
              <w:rPr>
                <w:rFonts w:ascii="Comic Sans MS" w:hAnsi="Comic Sans MS"/>
                <w:sz w:val="24"/>
              </w:rPr>
              <w:t>10 050</w:t>
            </w:r>
          </w:p>
        </w:tc>
        <w:tc>
          <w:tcPr>
            <w:tcW w:w="1403" w:type="dxa"/>
          </w:tcPr>
          <w:p>
            <w:pPr>
              <w:rPr>
                <w:rFonts w:ascii="Comic Sans MS" w:hAnsi="Comic Sans MS"/>
                <w:sz w:val="24"/>
              </w:rPr>
            </w:pPr>
            <w:r>
              <w:rPr>
                <w:rFonts w:ascii="Comic Sans MS" w:hAnsi="Comic Sans MS"/>
                <w:sz w:val="24"/>
              </w:rPr>
              <w:t>17 216</w:t>
            </w:r>
          </w:p>
        </w:tc>
        <w:tc>
          <w:tcPr>
            <w:tcW w:w="1403" w:type="dxa"/>
          </w:tcPr>
          <w:p>
            <w:pPr>
              <w:rPr>
                <w:rFonts w:ascii="Comic Sans MS" w:hAnsi="Comic Sans MS"/>
                <w:sz w:val="24"/>
              </w:rPr>
            </w:pPr>
            <w:r>
              <w:rPr>
                <w:rFonts w:ascii="Comic Sans MS" w:hAnsi="Comic Sans MS"/>
                <w:sz w:val="24"/>
              </w:rPr>
              <w:t>4414</w:t>
            </w:r>
          </w:p>
        </w:tc>
        <w:tc>
          <w:tcPr>
            <w:tcW w:w="1403" w:type="dxa"/>
          </w:tcPr>
          <w:p>
            <w:pPr>
              <w:rPr>
                <w:rFonts w:ascii="Comic Sans MS" w:hAnsi="Comic Sans MS"/>
                <w:sz w:val="24"/>
              </w:rPr>
            </w:pPr>
            <w:r>
              <w:rPr>
                <w:rFonts w:ascii="Comic Sans MS" w:hAnsi="Comic Sans MS"/>
                <w:sz w:val="24"/>
              </w:rPr>
              <w:t>78 506</w:t>
            </w:r>
          </w:p>
        </w:tc>
        <w:tc>
          <w:tcPr>
            <w:tcW w:w="1403" w:type="dxa"/>
          </w:tcPr>
          <w:p>
            <w:pPr>
              <w:rPr>
                <w:rFonts w:ascii="Comic Sans MS" w:hAnsi="Comic Sans MS"/>
                <w:sz w:val="24"/>
              </w:rPr>
            </w:pPr>
            <w:r>
              <w:rPr>
                <w:rFonts w:ascii="Comic Sans MS" w:hAnsi="Comic Sans MS"/>
                <w:sz w:val="24"/>
              </w:rPr>
              <w:t>17 941</w:t>
            </w:r>
          </w:p>
        </w:tc>
        <w:tc>
          <w:tcPr>
            <w:tcW w:w="1403" w:type="dxa"/>
          </w:tcPr>
          <w:p>
            <w:pPr>
              <w:rPr>
                <w:rFonts w:ascii="Comic Sans MS" w:hAnsi="Comic Sans MS"/>
                <w:sz w:val="24"/>
              </w:rPr>
            </w:pPr>
            <w:r>
              <w:rPr>
                <w:rFonts w:ascii="Comic Sans MS" w:hAnsi="Comic Sans MS"/>
                <w:sz w:val="24"/>
              </w:rPr>
              <w:t>1528</w:t>
            </w:r>
          </w:p>
        </w:tc>
        <w:tc>
          <w:tcPr>
            <w:tcW w:w="1403" w:type="dxa"/>
          </w:tcPr>
          <w:p>
            <w:pPr>
              <w:rPr>
                <w:rFonts w:ascii="Comic Sans MS" w:hAnsi="Comic Sans MS"/>
                <w:sz w:val="24"/>
              </w:rPr>
            </w:pPr>
            <w:r>
              <w:rPr>
                <w:rFonts w:ascii="Comic Sans MS" w:hAnsi="Comic Sans MS"/>
                <w:sz w:val="24"/>
              </w:rPr>
              <w:t>1650</w:t>
            </w:r>
          </w:p>
        </w:tc>
      </w:tr>
    </w:tbl>
    <w:p>
      <w:pPr>
        <w:ind w:firstLine="720"/>
        <w:rPr>
          <w:rFonts w:ascii="Comic Sans MS" w:hAnsi="Comic Sans MS"/>
          <w:sz w:val="24"/>
        </w:rPr>
      </w:pPr>
    </w:p>
    <w:p>
      <w:pPr>
        <w:numPr>
          <w:ilvl w:val="0"/>
          <w:numId w:val="3"/>
        </w:numPr>
        <w:rPr>
          <w:rFonts w:ascii="Comic Sans MS" w:hAnsi="Comic Sans MS"/>
          <w:sz w:val="24"/>
        </w:rPr>
      </w:pPr>
      <w:r>
        <w:rPr>
          <w:rFonts w:ascii="Comic Sans MS" w:hAnsi="Comic Sans MS"/>
          <w:sz w:val="24"/>
        </w:rPr>
        <w:t>Round each reading to the nearest 100 miles.</w:t>
      </w:r>
    </w:p>
    <w:p>
      <w:pPr>
        <w:numPr>
          <w:ilvl w:val="0"/>
          <w:numId w:val="3"/>
        </w:numPr>
        <w:rPr>
          <w:rFonts w:ascii="Comic Sans MS" w:hAnsi="Comic Sans MS"/>
          <w:sz w:val="24"/>
        </w:rPr>
      </w:pPr>
      <w:r>
        <w:rPr>
          <w:rFonts w:ascii="Comic Sans MS" w:hAnsi="Comic Sans MS"/>
          <w:sz w:val="24"/>
        </w:rPr>
        <w:t>Round each reading to the nearest 1000 miles.</w:t>
      </w:r>
    </w:p>
    <w:p>
      <w:pPr>
        <w:rPr>
          <w:rFonts w:ascii="Comic Sans MS" w:hAnsi="Comic Sans MS"/>
          <w:sz w:val="24"/>
        </w:rPr>
      </w:pPr>
    </w:p>
    <w:tbl>
      <w:tblPr>
        <w:tblStyle w:val="8"/>
        <w:tblW w:w="8900" w:type="dxa"/>
        <w:tblInd w:w="0" w:type="dxa"/>
        <w:tblLayout w:type="fixed"/>
        <w:tblCellMar>
          <w:left w:w="108" w:type="dxa"/>
          <w:right w:w="108" w:type="dxa"/>
        </w:tblCellMar>
      </w:tblPr>
      <w:tblGrid>
        <w:gridCol w:w="720"/>
        <w:gridCol w:w="1636"/>
        <w:gridCol w:w="1636"/>
        <w:gridCol w:w="1636"/>
        <w:gridCol w:w="1636"/>
        <w:gridCol w:w="1636"/>
      </w:tblGrid>
      <w:tr>
        <w:tblPrEx>
          <w:tblLayout w:type="fixed"/>
          <w:tblCellMar>
            <w:left w:w="108" w:type="dxa"/>
            <w:right w:w="108" w:type="dxa"/>
          </w:tblCellMar>
        </w:tblPrEx>
        <w:tc>
          <w:tcPr>
            <w:tcW w:w="720" w:type="dxa"/>
          </w:tcPr>
          <w:p>
            <w:pPr>
              <w:jc w:val="right"/>
              <w:rPr>
                <w:rFonts w:ascii="Comic Sans MS" w:hAnsi="Comic Sans MS"/>
                <w:sz w:val="24"/>
              </w:rPr>
            </w:pPr>
            <w:r>
              <w:rPr>
                <w:rFonts w:ascii="Comic Sans MS" w:hAnsi="Comic Sans MS"/>
                <w:sz w:val="24"/>
              </w:rPr>
              <w:t xml:space="preserve"> a)</w:t>
            </w:r>
          </w:p>
        </w:tc>
        <w:tc>
          <w:tcPr>
            <w:tcW w:w="1636" w:type="dxa"/>
          </w:tcPr>
          <w:p>
            <w:pPr>
              <w:rPr>
                <w:rFonts w:ascii="Comic Sans MS" w:hAnsi="Comic Sans MS"/>
                <w:sz w:val="24"/>
              </w:rPr>
            </w:pPr>
          </w:p>
        </w:tc>
        <w:tc>
          <w:tcPr>
            <w:tcW w:w="1636" w:type="dxa"/>
          </w:tcPr>
          <w:p>
            <w:pPr>
              <w:jc w:val="right"/>
              <w:rPr>
                <w:rFonts w:ascii="Comic Sans MS" w:hAnsi="Comic Sans MS"/>
                <w:sz w:val="24"/>
              </w:rPr>
            </w:pPr>
            <w:r>
              <w:rPr>
                <w:rFonts w:ascii="Comic Sans MS" w:hAnsi="Comic Sans MS"/>
                <w:sz w:val="24"/>
              </w:rPr>
              <w:t>b)</w:t>
            </w:r>
          </w:p>
        </w:tc>
        <w:tc>
          <w:tcPr>
            <w:tcW w:w="1636" w:type="dxa"/>
          </w:tcPr>
          <w:p>
            <w:pPr>
              <w:rPr>
                <w:rFonts w:ascii="Comic Sans MS" w:hAnsi="Comic Sans MS"/>
                <w:sz w:val="24"/>
              </w:rPr>
            </w:pPr>
          </w:p>
        </w:tc>
        <w:tc>
          <w:tcPr>
            <w:tcW w:w="1636" w:type="dxa"/>
          </w:tcPr>
          <w:p>
            <w:pPr>
              <w:jc w:val="right"/>
              <w:rPr>
                <w:rFonts w:ascii="Comic Sans MS" w:hAnsi="Comic Sans MS"/>
                <w:sz w:val="24"/>
              </w:rPr>
            </w:pPr>
            <w:r>
              <w:rPr>
                <w:rFonts w:ascii="Comic Sans MS" w:hAnsi="Comic Sans MS"/>
                <w:sz w:val="24"/>
              </w:rPr>
              <w:t>c)</w:t>
            </w:r>
          </w:p>
        </w:tc>
        <w:tc>
          <w:tcPr>
            <w:tcW w:w="1636" w:type="dxa"/>
          </w:tcPr>
          <w:p>
            <w:pPr>
              <w:rPr>
                <w:rFonts w:ascii="Comic Sans MS" w:hAnsi="Comic Sans MS"/>
                <w:sz w:val="24"/>
              </w:rPr>
            </w:pPr>
          </w:p>
        </w:tc>
      </w:tr>
      <w:tr>
        <w:tblPrEx>
          <w:tblLayout w:type="fixed"/>
        </w:tblPrEx>
        <w:tc>
          <w:tcPr>
            <w:tcW w:w="720"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r>
      <w:tr>
        <w:tblPrEx>
          <w:tblLayout w:type="fixed"/>
          <w:tblCellMar>
            <w:left w:w="108" w:type="dxa"/>
            <w:right w:w="108" w:type="dxa"/>
          </w:tblCellMar>
        </w:tblPrEx>
        <w:tc>
          <w:tcPr>
            <w:tcW w:w="720"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r>
      <w:tr>
        <w:tblPrEx>
          <w:tblLayout w:type="fixed"/>
        </w:tblPrEx>
        <w:tc>
          <w:tcPr>
            <w:tcW w:w="720"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r>
      <w:tr>
        <w:tblPrEx>
          <w:tblLayout w:type="fixed"/>
          <w:tblCellMar>
            <w:left w:w="108" w:type="dxa"/>
            <w:right w:w="108" w:type="dxa"/>
          </w:tblCellMar>
        </w:tblPrEx>
        <w:tc>
          <w:tcPr>
            <w:tcW w:w="720"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r>
      <w:tr>
        <w:tblPrEx>
          <w:tblLayout w:type="fixed"/>
        </w:tblPrEx>
        <w:tc>
          <w:tcPr>
            <w:tcW w:w="720"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tcBorders>
            <w:noWrap w:val="0"/>
            <w:vAlign w:val="top"/>
          </w:tcPr>
          <w:p>
            <w:pPr>
              <w:rPr>
                <w:rFonts w:ascii="Comic Sans MS" w:hAnsi="Comic Sans MS"/>
                <w:sz w:val="24"/>
              </w:rPr>
            </w:pPr>
          </w:p>
        </w:tc>
      </w:tr>
      <w:tr>
        <w:tblPrEx>
          <w:tblLayout w:type="fixed"/>
          <w:tblCellMar>
            <w:left w:w="108" w:type="dxa"/>
            <w:right w:w="108" w:type="dxa"/>
          </w:tblCellMar>
        </w:tblPrEx>
        <w:tc>
          <w:tcPr>
            <w:tcW w:w="720" w:type="dxa"/>
            <w:noWrap w:val="0"/>
            <w:vAlign w:val="top"/>
          </w:tcPr>
          <w:p>
            <w:pPr>
              <w:jc w:val="right"/>
              <w:rPr>
                <w:rFonts w:ascii="Comic Sans MS" w:hAnsi="Comic Sans MS"/>
                <w:sz w:val="24"/>
              </w:rPr>
            </w:pPr>
          </w:p>
        </w:tc>
        <w:tc>
          <w:tcPr>
            <w:tcW w:w="1636" w:type="dxa"/>
            <w:tcBorders>
              <w:top w:val="single" w:color="auto" w:sz="4" w:space="0"/>
              <w:bottom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bottom w:val="single" w:color="auto" w:sz="4" w:space="0"/>
            </w:tcBorders>
            <w:noWrap w:val="0"/>
            <w:vAlign w:val="top"/>
          </w:tcPr>
          <w:p>
            <w:pPr>
              <w:rPr>
                <w:rFonts w:ascii="Comic Sans MS" w:hAnsi="Comic Sans MS"/>
                <w:sz w:val="24"/>
              </w:rPr>
            </w:pPr>
          </w:p>
        </w:tc>
        <w:tc>
          <w:tcPr>
            <w:tcW w:w="1636" w:type="dxa"/>
            <w:noWrap w:val="0"/>
            <w:vAlign w:val="top"/>
          </w:tcPr>
          <w:p>
            <w:pPr>
              <w:jc w:val="right"/>
              <w:rPr>
                <w:rFonts w:ascii="Comic Sans MS" w:hAnsi="Comic Sans MS"/>
                <w:sz w:val="24"/>
              </w:rPr>
            </w:pPr>
          </w:p>
        </w:tc>
        <w:tc>
          <w:tcPr>
            <w:tcW w:w="1636" w:type="dxa"/>
            <w:tcBorders>
              <w:top w:val="single" w:color="auto" w:sz="4" w:space="0"/>
              <w:bottom w:val="single" w:color="auto" w:sz="4" w:space="0"/>
            </w:tcBorders>
            <w:noWrap w:val="0"/>
            <w:vAlign w:val="top"/>
          </w:tcPr>
          <w:p>
            <w:pPr>
              <w:rPr>
                <w:rFonts w:ascii="Comic Sans MS" w:hAnsi="Comic Sans MS"/>
                <w:sz w:val="24"/>
              </w:rPr>
            </w:pPr>
          </w:p>
        </w:tc>
      </w:tr>
    </w:tbl>
    <w:p>
      <w:pPr>
        <w:rPr>
          <w:rFonts w:ascii="Comic Sans MS" w:hAnsi="Comic Sans MS"/>
          <w:sz w:val="24"/>
        </w:rPr>
      </w:pPr>
    </w:p>
    <w:p>
      <w:pPr>
        <w:numPr>
          <w:ilvl w:val="0"/>
          <w:numId w:val="2"/>
        </w:numPr>
        <w:rPr>
          <w:rFonts w:ascii="Comic Sans MS" w:hAnsi="Comic Sans MS"/>
          <w:sz w:val="24"/>
        </w:rPr>
      </w:pPr>
      <w:r>
        <w:rPr>
          <w:rFonts w:ascii="Comic Sans MS" w:hAnsi="Comic Sans MS"/>
          <w:sz w:val="24"/>
        </w:rPr>
        <w:t>Here are some Olympic champions’ times for the 400 metres between 1896 and 1968 (not all the Olympic Games are shown):</w:t>
      </w:r>
    </w:p>
    <w:p>
      <w:pPr>
        <w:rPr>
          <w:rFonts w:ascii="Comic Sans MS" w:hAnsi="Comic Sans MS"/>
          <w:sz w:val="24"/>
        </w:rPr>
      </w:pPr>
    </w:p>
    <w:tbl>
      <w:tblPr>
        <w:tblStyle w:val="8"/>
        <w:tblW w:w="9820" w:type="dxa"/>
        <w:tblInd w:w="0" w:type="dxa"/>
        <w:tblLayout w:type="fixed"/>
        <w:tblCellMar>
          <w:left w:w="108" w:type="dxa"/>
          <w:right w:w="108" w:type="dxa"/>
        </w:tblCellMar>
      </w:tblPr>
      <w:tblGrid>
        <w:gridCol w:w="4910"/>
        <w:gridCol w:w="4910"/>
      </w:tblGrid>
      <w:tr>
        <w:tblPrEx>
          <w:tblLayout w:type="fixed"/>
          <w:tblCellMar>
            <w:left w:w="108" w:type="dxa"/>
            <w:right w:w="108" w:type="dxa"/>
          </w:tblCellMar>
        </w:tblPrEx>
        <w:tc>
          <w:tcPr>
            <w:tcW w:w="4910" w:type="dxa"/>
          </w:tcPr>
          <w:p>
            <w:pPr>
              <w:rPr>
                <w:rFonts w:ascii="Comic Sans MS" w:hAnsi="Comic Sans MS"/>
                <w:sz w:val="24"/>
              </w:rPr>
            </w:pPr>
            <w:r>
              <w:rPr>
                <w:rFonts w:ascii="Comic Sans MS" w:hAnsi="Comic Sans MS"/>
                <w:sz w:val="24"/>
              </w:rPr>
              <w:t>1896   T.E. Burke (USA)   54.2 sec</w:t>
            </w:r>
          </w:p>
        </w:tc>
        <w:tc>
          <w:tcPr>
            <w:tcW w:w="4910" w:type="dxa"/>
          </w:tcPr>
          <w:p>
            <w:pPr>
              <w:rPr>
                <w:rFonts w:ascii="Comic Sans MS" w:hAnsi="Comic Sans MS"/>
                <w:sz w:val="24"/>
              </w:rPr>
            </w:pPr>
            <w:r>
              <w:rPr>
                <w:rFonts w:ascii="Comic Sans MS" w:hAnsi="Comic Sans MS"/>
                <w:sz w:val="24"/>
              </w:rPr>
              <w:t>1900  M.W. Long (USA)   49.4 sec</w:t>
            </w:r>
          </w:p>
        </w:tc>
      </w:tr>
      <w:tr>
        <w:tblPrEx>
          <w:tblLayout w:type="fixed"/>
        </w:tblPrEx>
        <w:tc>
          <w:tcPr>
            <w:tcW w:w="4910" w:type="dxa"/>
          </w:tcPr>
          <w:p>
            <w:pPr>
              <w:rPr>
                <w:rFonts w:ascii="Comic Sans MS" w:hAnsi="Comic Sans MS"/>
                <w:sz w:val="24"/>
              </w:rPr>
            </w:pPr>
            <w:r>
              <w:rPr>
                <w:rFonts w:ascii="Comic Sans MS" w:hAnsi="Comic Sans MS"/>
                <w:sz w:val="24"/>
              </w:rPr>
              <w:t>1904   H.L. Hillman (USA)   49.6 sec</w:t>
            </w:r>
          </w:p>
        </w:tc>
        <w:tc>
          <w:tcPr>
            <w:tcW w:w="4910" w:type="dxa"/>
          </w:tcPr>
          <w:p>
            <w:pPr>
              <w:rPr>
                <w:rFonts w:ascii="Comic Sans MS" w:hAnsi="Comic Sans MS"/>
                <w:sz w:val="24"/>
              </w:rPr>
            </w:pPr>
            <w:r>
              <w:rPr>
                <w:rFonts w:ascii="Comic Sans MS" w:hAnsi="Comic Sans MS"/>
                <w:sz w:val="24"/>
              </w:rPr>
              <w:t>1920  B.G.D. Rudd (S Africa)   43.6 sec</w:t>
            </w:r>
          </w:p>
        </w:tc>
      </w:tr>
      <w:tr>
        <w:tblPrEx>
          <w:tblLayout w:type="fixed"/>
          <w:tblCellMar>
            <w:left w:w="108" w:type="dxa"/>
            <w:right w:w="108" w:type="dxa"/>
          </w:tblCellMar>
        </w:tblPrEx>
        <w:tc>
          <w:tcPr>
            <w:tcW w:w="4910" w:type="dxa"/>
          </w:tcPr>
          <w:p>
            <w:pPr>
              <w:rPr>
                <w:rFonts w:ascii="Comic Sans MS" w:hAnsi="Comic Sans MS"/>
                <w:sz w:val="24"/>
              </w:rPr>
            </w:pPr>
            <w:r>
              <w:rPr>
                <w:rFonts w:ascii="Comic Sans MS" w:hAnsi="Comic Sans MS"/>
                <w:sz w:val="24"/>
              </w:rPr>
              <w:t>1964  M.D. Larrabee (USA)   45.1 sec</w:t>
            </w:r>
          </w:p>
        </w:tc>
        <w:tc>
          <w:tcPr>
            <w:tcW w:w="4910" w:type="dxa"/>
          </w:tcPr>
          <w:p>
            <w:pPr>
              <w:rPr>
                <w:rFonts w:ascii="Comic Sans MS" w:hAnsi="Comic Sans MS"/>
                <w:sz w:val="24"/>
              </w:rPr>
            </w:pPr>
            <w:r>
              <w:rPr>
                <w:rFonts w:ascii="Comic Sans MS" w:hAnsi="Comic Sans MS"/>
                <w:sz w:val="24"/>
              </w:rPr>
              <w:t>1968  L. Evans (USA)   43.8 sec</w:t>
            </w:r>
          </w:p>
        </w:tc>
      </w:tr>
    </w:tbl>
    <w:p>
      <w:pPr>
        <w:rPr>
          <w:rFonts w:ascii="Comic Sans MS" w:hAnsi="Comic Sans MS"/>
          <w:sz w:val="24"/>
        </w:rPr>
      </w:pPr>
    </w:p>
    <w:p>
      <w:pPr>
        <w:ind w:firstLine="360"/>
        <w:rPr>
          <w:rFonts w:ascii="Comic Sans MS" w:hAnsi="Comic Sans MS"/>
          <w:sz w:val="24"/>
        </w:rPr>
      </w:pPr>
      <w:r>
        <w:rPr>
          <w:rFonts w:ascii="Comic Sans MS" w:hAnsi="Comic Sans MS"/>
          <w:sz w:val="24"/>
        </w:rPr>
        <w:t>a)   Did the athletes always get faster?  If not, say when they didn’t.</w:t>
      </w:r>
    </w:p>
    <w:p>
      <w:pPr>
        <w:ind w:firstLine="360"/>
        <w:rPr>
          <w:rFonts w:ascii="Comic Sans MS" w:hAnsi="Comic Sans MS"/>
          <w:sz w:val="24"/>
        </w:rPr>
      </w:pPr>
      <w:r>
        <w:rPr>
          <w:rFonts w:ascii="Comic Sans MS" w:hAnsi="Comic Sans MS"/>
          <w:sz w:val="24"/>
        </w:rPr>
        <w:t>b)   What is the difference between the times taken in 1896 and 1968?</w:t>
      </w:r>
    </w:p>
    <w:p>
      <w:pPr>
        <w:rPr>
          <w:rFonts w:ascii="Comic Sans MS" w:hAnsi="Comic Sans MS"/>
          <w:sz w:val="24"/>
        </w:rPr>
      </w:pPr>
    </w:p>
    <w:p>
      <w:pPr>
        <w:numPr>
          <w:ilvl w:val="0"/>
          <w:numId w:val="2"/>
        </w:numPr>
        <w:rPr>
          <w:rFonts w:ascii="Comic Sans MS" w:hAnsi="Comic Sans MS"/>
          <w:sz w:val="24"/>
        </w:rPr>
      </w:pPr>
      <w:r>
        <w:rPr>
          <w:rFonts w:ascii="Comic Sans MS" w:hAnsi="Comic Sans MS"/>
          <w:sz w:val="24"/>
        </w:rPr>
        <w:t>a)   Put these mountain heights in order with the highest first:</w:t>
      </w:r>
    </w:p>
    <w:p>
      <w:pPr>
        <w:rPr>
          <w:rFonts w:ascii="Comic Sans MS" w:hAnsi="Comic Sans MS"/>
          <w:sz w:val="24"/>
        </w:rPr>
      </w:pPr>
    </w:p>
    <w:tbl>
      <w:tblPr>
        <w:tblStyle w:val="8"/>
        <w:tblW w:w="3708" w:type="dxa"/>
        <w:tblInd w:w="0" w:type="dxa"/>
        <w:tblLayout w:type="fixed"/>
        <w:tblCellMar>
          <w:left w:w="108" w:type="dxa"/>
          <w:right w:w="108" w:type="dxa"/>
        </w:tblCellMar>
      </w:tblPr>
      <w:tblGrid>
        <w:gridCol w:w="1818"/>
        <w:gridCol w:w="1890"/>
      </w:tblGrid>
      <w:tr>
        <w:tblPrEx>
          <w:tblLayout w:type="fixed"/>
          <w:tblCellMar>
            <w:left w:w="108" w:type="dxa"/>
            <w:right w:w="108" w:type="dxa"/>
          </w:tblCellMar>
        </w:tblPrEx>
        <w:tc>
          <w:tcPr>
            <w:tcW w:w="1818" w:type="dxa"/>
          </w:tcPr>
          <w:p>
            <w:pPr>
              <w:rPr>
                <w:rFonts w:ascii="Comic Sans MS" w:hAnsi="Comic Sans MS"/>
                <w:sz w:val="24"/>
              </w:rPr>
            </w:pPr>
            <w:r>
              <w:rPr>
                <w:rFonts w:ascii="Comic Sans MS" w:hAnsi="Comic Sans MS"/>
                <w:sz w:val="24"/>
              </w:rPr>
              <w:t>Rakaposhi</w:t>
            </w:r>
          </w:p>
        </w:tc>
        <w:tc>
          <w:tcPr>
            <w:tcW w:w="1890" w:type="dxa"/>
          </w:tcPr>
          <w:p>
            <w:pPr>
              <w:rPr>
                <w:rFonts w:ascii="Comic Sans MS" w:hAnsi="Comic Sans MS"/>
                <w:sz w:val="24"/>
              </w:rPr>
            </w:pPr>
            <w:r>
              <w:rPr>
                <w:rFonts w:ascii="Comic Sans MS" w:hAnsi="Comic Sans MS"/>
                <w:sz w:val="24"/>
              </w:rPr>
              <w:t>7780 metres</w:t>
            </w:r>
          </w:p>
        </w:tc>
      </w:tr>
      <w:tr>
        <w:tblPrEx>
          <w:tblLayout w:type="fixed"/>
        </w:tblPrEx>
        <w:tc>
          <w:tcPr>
            <w:tcW w:w="1818" w:type="dxa"/>
          </w:tcPr>
          <w:p>
            <w:pPr>
              <w:rPr>
                <w:rFonts w:ascii="Comic Sans MS" w:hAnsi="Comic Sans MS"/>
                <w:sz w:val="24"/>
              </w:rPr>
            </w:pPr>
            <w:r>
              <w:rPr>
                <w:rFonts w:ascii="Comic Sans MS" w:hAnsi="Comic Sans MS"/>
                <w:sz w:val="24"/>
              </w:rPr>
              <w:t>Bonete</w:t>
            </w:r>
          </w:p>
        </w:tc>
        <w:tc>
          <w:tcPr>
            <w:tcW w:w="1890" w:type="dxa"/>
          </w:tcPr>
          <w:p>
            <w:pPr>
              <w:rPr>
                <w:rFonts w:ascii="Comic Sans MS" w:hAnsi="Comic Sans MS"/>
                <w:sz w:val="24"/>
              </w:rPr>
            </w:pPr>
            <w:r>
              <w:rPr>
                <w:rFonts w:ascii="Comic Sans MS" w:hAnsi="Comic Sans MS"/>
                <w:sz w:val="24"/>
              </w:rPr>
              <w:t>6870 metres</w:t>
            </w:r>
          </w:p>
        </w:tc>
      </w:tr>
      <w:tr>
        <w:tblPrEx>
          <w:tblLayout w:type="fixed"/>
          <w:tblCellMar>
            <w:left w:w="108" w:type="dxa"/>
            <w:right w:w="108" w:type="dxa"/>
          </w:tblCellMar>
        </w:tblPrEx>
        <w:tc>
          <w:tcPr>
            <w:tcW w:w="1818" w:type="dxa"/>
          </w:tcPr>
          <w:p>
            <w:pPr>
              <w:rPr>
                <w:rFonts w:ascii="Comic Sans MS" w:hAnsi="Comic Sans MS"/>
                <w:sz w:val="24"/>
              </w:rPr>
            </w:pPr>
            <w:r>
              <w:rPr>
                <w:rFonts w:ascii="Comic Sans MS" w:hAnsi="Comic Sans MS"/>
                <w:sz w:val="24"/>
              </w:rPr>
              <w:t>K2</w:t>
            </w:r>
          </w:p>
        </w:tc>
        <w:tc>
          <w:tcPr>
            <w:tcW w:w="1890" w:type="dxa"/>
          </w:tcPr>
          <w:p>
            <w:pPr>
              <w:rPr>
                <w:rFonts w:ascii="Comic Sans MS" w:hAnsi="Comic Sans MS"/>
                <w:sz w:val="24"/>
              </w:rPr>
            </w:pPr>
            <w:r>
              <w:rPr>
                <w:rFonts w:ascii="Comic Sans MS" w:hAnsi="Comic Sans MS"/>
                <w:sz w:val="24"/>
              </w:rPr>
              <w:t>8610 metres</w:t>
            </w:r>
          </w:p>
        </w:tc>
      </w:tr>
      <w:tr>
        <w:tblPrEx>
          <w:tblLayout w:type="fixed"/>
        </w:tblPrEx>
        <w:tc>
          <w:tcPr>
            <w:tcW w:w="1818" w:type="dxa"/>
          </w:tcPr>
          <w:p>
            <w:pPr>
              <w:rPr>
                <w:rFonts w:ascii="Comic Sans MS" w:hAnsi="Comic Sans MS"/>
                <w:sz w:val="24"/>
              </w:rPr>
            </w:pPr>
            <w:r>
              <w:rPr>
                <w:rFonts w:ascii="Comic Sans MS" w:hAnsi="Comic Sans MS"/>
                <w:sz w:val="24"/>
              </w:rPr>
              <w:t>Logan</w:t>
            </w:r>
          </w:p>
        </w:tc>
        <w:tc>
          <w:tcPr>
            <w:tcW w:w="1890" w:type="dxa"/>
          </w:tcPr>
          <w:p>
            <w:pPr>
              <w:rPr>
                <w:rFonts w:ascii="Comic Sans MS" w:hAnsi="Comic Sans MS"/>
                <w:sz w:val="24"/>
              </w:rPr>
            </w:pPr>
            <w:r>
              <w:rPr>
                <w:rFonts w:ascii="Comic Sans MS" w:hAnsi="Comic Sans MS"/>
                <w:sz w:val="24"/>
              </w:rPr>
              <w:t>6050 metres</w:t>
            </w:r>
          </w:p>
        </w:tc>
      </w:tr>
      <w:tr>
        <w:tblPrEx>
          <w:tblLayout w:type="fixed"/>
          <w:tblCellMar>
            <w:left w:w="108" w:type="dxa"/>
            <w:right w:w="108" w:type="dxa"/>
          </w:tblCellMar>
        </w:tblPrEx>
        <w:tc>
          <w:tcPr>
            <w:tcW w:w="1818" w:type="dxa"/>
          </w:tcPr>
          <w:p>
            <w:pPr>
              <w:rPr>
                <w:rFonts w:ascii="Comic Sans MS" w:hAnsi="Comic Sans MS"/>
                <w:sz w:val="24"/>
              </w:rPr>
            </w:pPr>
            <w:r>
              <w:rPr>
                <w:rFonts w:ascii="Comic Sans MS" w:hAnsi="Comic Sans MS"/>
                <w:sz w:val="24"/>
              </w:rPr>
              <w:t>Ben Nevis</w:t>
            </w:r>
          </w:p>
        </w:tc>
        <w:tc>
          <w:tcPr>
            <w:tcW w:w="1890" w:type="dxa"/>
          </w:tcPr>
          <w:p>
            <w:pPr>
              <w:rPr>
                <w:rFonts w:ascii="Comic Sans MS" w:hAnsi="Comic Sans MS"/>
                <w:sz w:val="24"/>
              </w:rPr>
            </w:pPr>
            <w:r>
              <w:rPr>
                <w:rFonts w:ascii="Comic Sans MS" w:hAnsi="Comic Sans MS"/>
                <w:sz w:val="24"/>
              </w:rPr>
              <w:t>1340 metres</w:t>
            </w:r>
          </w:p>
        </w:tc>
      </w:tr>
      <w:tr>
        <w:tblPrEx>
          <w:tblLayout w:type="fixed"/>
        </w:tblPrEx>
        <w:tc>
          <w:tcPr>
            <w:tcW w:w="1818" w:type="dxa"/>
          </w:tcPr>
          <w:p>
            <w:pPr>
              <w:rPr>
                <w:rFonts w:ascii="Comic Sans MS" w:hAnsi="Comic Sans MS"/>
                <w:sz w:val="24"/>
              </w:rPr>
            </w:pPr>
            <w:r>
              <w:rPr>
                <w:rFonts w:ascii="Comic Sans MS" w:hAnsi="Comic Sans MS"/>
                <w:sz w:val="24"/>
              </w:rPr>
              <w:t>Everest</w:t>
            </w:r>
          </w:p>
        </w:tc>
        <w:tc>
          <w:tcPr>
            <w:tcW w:w="1890" w:type="dxa"/>
          </w:tcPr>
          <w:p>
            <w:pPr>
              <w:rPr>
                <w:rFonts w:ascii="Comic Sans MS" w:hAnsi="Comic Sans MS"/>
                <w:sz w:val="24"/>
              </w:rPr>
            </w:pPr>
            <w:r>
              <w:rPr>
                <w:rFonts w:ascii="Comic Sans MS" w:hAnsi="Comic Sans MS"/>
                <w:sz w:val="24"/>
              </w:rPr>
              <w:t>8850 metres</w:t>
            </w:r>
          </w:p>
        </w:tc>
      </w:tr>
    </w:tbl>
    <w:p>
      <w:pPr>
        <w:rPr>
          <w:rFonts w:ascii="Comic Sans MS" w:hAnsi="Comic Sans MS"/>
          <w:sz w:val="24"/>
        </w:rPr>
      </w:pPr>
    </w:p>
    <w:p>
      <w:pPr>
        <w:pStyle w:val="2"/>
        <w:ind w:firstLine="360"/>
      </w:pPr>
      <w:r>
        <w:t>b)   How accurate are the heights, do you think?</w:t>
      </w:r>
    </w:p>
    <w:p>
      <w:pPr>
        <w:rPr>
          <w:rFonts w:ascii="Comic Sans MS" w:hAnsi="Comic Sans MS"/>
          <w:sz w:val="24"/>
        </w:rPr>
      </w:pPr>
    </w:p>
    <w:p>
      <w:pPr>
        <w:numPr>
          <w:ilvl w:val="0"/>
          <w:numId w:val="4"/>
        </w:numPr>
        <w:rPr>
          <w:rFonts w:ascii="Comic Sans MS" w:hAnsi="Comic Sans MS"/>
          <w:sz w:val="24"/>
        </w:rPr>
      </w:pPr>
      <w:r>
        <w:rPr>
          <w:rFonts w:ascii="Comic Sans MS" w:hAnsi="Comic Sans MS"/>
          <w:sz w:val="24"/>
        </w:rPr>
        <w:t xml:space="preserve">Round each of these decimals to the </w:t>
      </w:r>
      <w:r>
        <w:rPr>
          <w:rFonts w:ascii="Comic Sans MS" w:hAnsi="Comic Sans MS"/>
          <w:b/>
          <w:sz w:val="24"/>
          <w:u w:val="single"/>
        </w:rPr>
        <w:t>nearest tenth</w:t>
      </w:r>
      <w:r>
        <w:rPr>
          <w:rFonts w:ascii="Comic Sans MS" w:hAnsi="Comic Sans MS"/>
          <w:sz w:val="24"/>
        </w:rPr>
        <w:t xml:space="preserve"> and to the </w:t>
      </w:r>
      <w:r>
        <w:rPr>
          <w:rFonts w:ascii="Comic Sans MS" w:hAnsi="Comic Sans MS"/>
          <w:b/>
          <w:sz w:val="24"/>
          <w:u w:val="single"/>
        </w:rPr>
        <w:t>nearest whole number</w:t>
      </w:r>
      <w:r>
        <w:rPr>
          <w:rFonts w:ascii="Comic Sans MS" w:hAnsi="Comic Sans MS"/>
          <w:sz w:val="24"/>
        </w:rPr>
        <w:t>.</w:t>
      </w:r>
    </w:p>
    <w:p>
      <w:pPr>
        <w:rPr>
          <w:rFonts w:ascii="Comic Sans MS" w:hAnsi="Comic Sans MS"/>
          <w:sz w:val="24"/>
        </w:rPr>
      </w:pPr>
    </w:p>
    <w:tbl>
      <w:tblPr>
        <w:tblStyle w:val="8"/>
        <w:tblW w:w="9820" w:type="dxa"/>
        <w:tblInd w:w="0" w:type="dxa"/>
        <w:tblLayout w:type="fixed"/>
        <w:tblCellMar>
          <w:left w:w="108" w:type="dxa"/>
          <w:right w:w="108" w:type="dxa"/>
        </w:tblCellMar>
      </w:tblPr>
      <w:tblGrid>
        <w:gridCol w:w="2455"/>
        <w:gridCol w:w="2455"/>
        <w:gridCol w:w="2455"/>
        <w:gridCol w:w="2455"/>
      </w:tblGrid>
      <w:tr>
        <w:tblPrEx>
          <w:tblLayout w:type="fixed"/>
        </w:tblPrEx>
        <w:tc>
          <w:tcPr>
            <w:tcW w:w="2455" w:type="dxa"/>
          </w:tcPr>
          <w:p>
            <w:pPr>
              <w:rPr>
                <w:rFonts w:ascii="Comic Sans MS" w:hAnsi="Comic Sans MS"/>
                <w:sz w:val="24"/>
              </w:rPr>
            </w:pPr>
            <w:r>
              <w:rPr>
                <w:rFonts w:ascii="Comic Sans MS" w:hAnsi="Comic Sans MS"/>
                <w:sz w:val="24"/>
              </w:rPr>
              <w:t>a)   16.72</w:t>
            </w:r>
          </w:p>
        </w:tc>
        <w:tc>
          <w:tcPr>
            <w:tcW w:w="2455" w:type="dxa"/>
          </w:tcPr>
          <w:p>
            <w:pPr>
              <w:rPr>
                <w:rFonts w:ascii="Comic Sans MS" w:hAnsi="Comic Sans MS"/>
                <w:sz w:val="24"/>
              </w:rPr>
            </w:pPr>
            <w:r>
              <w:rPr>
                <w:rFonts w:ascii="Comic Sans MS" w:hAnsi="Comic Sans MS"/>
                <w:sz w:val="24"/>
              </w:rPr>
              <w:t>b)   136.48</w:t>
            </w:r>
          </w:p>
        </w:tc>
        <w:tc>
          <w:tcPr>
            <w:tcW w:w="2455" w:type="dxa"/>
          </w:tcPr>
          <w:p>
            <w:pPr>
              <w:rPr>
                <w:rFonts w:ascii="Comic Sans MS" w:hAnsi="Comic Sans MS"/>
                <w:sz w:val="24"/>
              </w:rPr>
            </w:pPr>
            <w:r>
              <w:rPr>
                <w:rFonts w:ascii="Comic Sans MS" w:hAnsi="Comic Sans MS"/>
                <w:sz w:val="24"/>
              </w:rPr>
              <w:t>c)   0.134</w:t>
            </w:r>
          </w:p>
        </w:tc>
        <w:tc>
          <w:tcPr>
            <w:tcW w:w="2455" w:type="dxa"/>
          </w:tcPr>
          <w:p>
            <w:pPr>
              <w:rPr>
                <w:rFonts w:ascii="Comic Sans MS" w:hAnsi="Comic Sans MS"/>
                <w:sz w:val="24"/>
              </w:rPr>
            </w:pPr>
            <w:r>
              <w:rPr>
                <w:rFonts w:ascii="Comic Sans MS" w:hAnsi="Comic Sans MS"/>
                <w:sz w:val="24"/>
              </w:rPr>
              <w:t>d)   41.95</w:t>
            </w:r>
          </w:p>
        </w:tc>
      </w:tr>
      <w:tr>
        <w:tblPrEx>
          <w:tblLayout w:type="fixed"/>
        </w:tblPrEx>
        <w:tc>
          <w:tcPr>
            <w:tcW w:w="2455" w:type="dxa"/>
          </w:tcPr>
          <w:p>
            <w:pPr>
              <w:rPr>
                <w:rFonts w:ascii="Comic Sans MS" w:hAnsi="Comic Sans MS"/>
                <w:sz w:val="24"/>
              </w:rPr>
            </w:pPr>
            <w:r>
              <w:rPr>
                <w:rFonts w:ascii="Comic Sans MS" w:hAnsi="Comic Sans MS"/>
                <w:sz w:val="24"/>
              </w:rPr>
              <w:t>a)</w:t>
            </w:r>
          </w:p>
        </w:tc>
        <w:tc>
          <w:tcPr>
            <w:tcW w:w="2455" w:type="dxa"/>
          </w:tcPr>
          <w:p>
            <w:pPr>
              <w:rPr>
                <w:rFonts w:ascii="Comic Sans MS" w:hAnsi="Comic Sans MS"/>
                <w:sz w:val="24"/>
              </w:rPr>
            </w:pPr>
            <w:r>
              <w:rPr>
                <w:rFonts w:ascii="Comic Sans MS" w:hAnsi="Comic Sans MS"/>
                <w:sz w:val="24"/>
              </w:rPr>
              <w:t>b)</w:t>
            </w:r>
          </w:p>
        </w:tc>
        <w:tc>
          <w:tcPr>
            <w:tcW w:w="2455" w:type="dxa"/>
          </w:tcPr>
          <w:p>
            <w:pPr>
              <w:rPr>
                <w:rFonts w:ascii="Comic Sans MS" w:hAnsi="Comic Sans MS"/>
                <w:sz w:val="24"/>
              </w:rPr>
            </w:pPr>
            <w:r>
              <w:rPr>
                <w:rFonts w:ascii="Comic Sans MS" w:hAnsi="Comic Sans MS"/>
                <w:sz w:val="24"/>
              </w:rPr>
              <w:t>c)</w:t>
            </w:r>
          </w:p>
        </w:tc>
        <w:tc>
          <w:tcPr>
            <w:tcW w:w="2455" w:type="dxa"/>
          </w:tcPr>
          <w:p>
            <w:pPr>
              <w:rPr>
                <w:rFonts w:ascii="Comic Sans MS" w:hAnsi="Comic Sans MS"/>
                <w:sz w:val="24"/>
              </w:rPr>
            </w:pPr>
            <w:r>
              <w:rPr>
                <w:rFonts w:ascii="Comic Sans MS" w:hAnsi="Comic Sans MS"/>
                <w:sz w:val="24"/>
              </w:rPr>
              <w:t>d)</w:t>
            </w:r>
          </w:p>
        </w:tc>
      </w:tr>
      <w:tr>
        <w:tblPrEx>
          <w:tblLayout w:type="fixed"/>
        </w:tblPrEx>
        <w:tc>
          <w:tcPr>
            <w:tcW w:w="2455" w:type="dxa"/>
          </w:tcPr>
          <w:p>
            <w:pPr>
              <w:rPr>
                <w:rFonts w:ascii="Comic Sans MS" w:hAnsi="Comic Sans MS"/>
                <w:sz w:val="24"/>
              </w:rPr>
            </w:pPr>
            <w:r>
              <w:rPr>
                <w:rFonts w:ascii="Comic Sans MS" w:hAnsi="Comic Sans MS"/>
                <w:sz w:val="24"/>
              </w:rPr>
              <w:t>a)</w:t>
            </w:r>
          </w:p>
        </w:tc>
        <w:tc>
          <w:tcPr>
            <w:tcW w:w="2455" w:type="dxa"/>
          </w:tcPr>
          <w:p>
            <w:pPr>
              <w:rPr>
                <w:rFonts w:ascii="Comic Sans MS" w:hAnsi="Comic Sans MS"/>
                <w:sz w:val="24"/>
              </w:rPr>
            </w:pPr>
            <w:r>
              <w:rPr>
                <w:rFonts w:ascii="Comic Sans MS" w:hAnsi="Comic Sans MS"/>
                <w:sz w:val="24"/>
              </w:rPr>
              <w:t>b)</w:t>
            </w:r>
          </w:p>
        </w:tc>
        <w:tc>
          <w:tcPr>
            <w:tcW w:w="2455" w:type="dxa"/>
          </w:tcPr>
          <w:p>
            <w:pPr>
              <w:tabs>
                <w:tab w:val="left" w:pos="1750"/>
              </w:tabs>
              <w:rPr>
                <w:rFonts w:ascii="Comic Sans MS" w:hAnsi="Comic Sans MS"/>
                <w:sz w:val="24"/>
              </w:rPr>
            </w:pPr>
            <w:r>
              <w:rPr>
                <w:rFonts w:ascii="Comic Sans MS" w:hAnsi="Comic Sans MS"/>
                <w:sz w:val="24"/>
              </w:rPr>
              <w:t>c)</w:t>
            </w:r>
          </w:p>
        </w:tc>
        <w:tc>
          <w:tcPr>
            <w:tcW w:w="2455" w:type="dxa"/>
          </w:tcPr>
          <w:p>
            <w:pPr>
              <w:rPr>
                <w:rFonts w:ascii="Comic Sans MS" w:hAnsi="Comic Sans MS"/>
                <w:sz w:val="24"/>
              </w:rPr>
            </w:pPr>
            <w:r>
              <w:rPr>
                <w:rFonts w:ascii="Comic Sans MS" w:hAnsi="Comic Sans MS"/>
                <w:sz w:val="24"/>
              </w:rPr>
              <w:t>d)</w:t>
            </w:r>
          </w:p>
        </w:tc>
      </w:tr>
    </w:tbl>
    <w:p/>
    <w:sectPr>
      <w:footnotePr>
        <w:numFmt w:val="decimal"/>
      </w:footnotePr>
      <w:pgSz w:w="11909" w:h="16834"/>
      <w:pgMar w:top="864" w:right="1152" w:bottom="720" w:left="1152"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Sans Serif">
    <w:altName w:val="URW Bookman"/>
    <w:panose1 w:val="00000000000000000000"/>
    <w:charset w:val="00"/>
    <w:family w:val="auto"/>
    <w:pitch w:val="default"/>
    <w:sig w:usb0="00000000" w:usb1="00000000" w:usb2="00000000" w:usb3="00000000" w:csb0="00000000" w:csb1="00000000"/>
  </w:font>
  <w:font w:name="SimSun">
    <w:altName w:val="Monospace"/>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F7B5F"/>
    <w:multiLevelType w:val="singleLevel"/>
    <w:tmpl w:val="478F7B5F"/>
    <w:lvl w:ilvl="0" w:tentative="0">
      <w:start w:val="2"/>
      <w:numFmt w:val="lowerLetter"/>
      <w:lvlText w:val="%1)"/>
      <w:lvlJc w:val="left"/>
      <w:pPr>
        <w:tabs>
          <w:tab w:val="left" w:pos="804"/>
        </w:tabs>
        <w:ind w:left="804" w:hanging="444"/>
      </w:pPr>
      <w:rPr>
        <w:rFonts w:hint="default"/>
      </w:rPr>
    </w:lvl>
  </w:abstractNum>
  <w:abstractNum w:abstractNumId="1">
    <w:nsid w:val="4DC97043"/>
    <w:multiLevelType w:val="singleLevel"/>
    <w:tmpl w:val="4DC97043"/>
    <w:lvl w:ilvl="0" w:tentative="0">
      <w:start w:val="6"/>
      <w:numFmt w:val="decimal"/>
      <w:lvlText w:val="%1."/>
      <w:lvlJc w:val="left"/>
      <w:pPr>
        <w:tabs>
          <w:tab w:val="left" w:pos="360"/>
        </w:tabs>
        <w:ind w:left="360" w:hanging="360"/>
      </w:pPr>
    </w:lvl>
  </w:abstractNum>
  <w:abstractNum w:abstractNumId="2">
    <w:nsid w:val="5EDE457C"/>
    <w:multiLevelType w:val="singleLevel"/>
    <w:tmpl w:val="5EDE457C"/>
    <w:lvl w:ilvl="0" w:tentative="0">
      <w:start w:val="1"/>
      <w:numFmt w:val="bullet"/>
      <w:lvlText w:val=""/>
      <w:lvlJc w:val="left"/>
      <w:pPr>
        <w:tabs>
          <w:tab w:val="left" w:pos="360"/>
        </w:tabs>
        <w:ind w:left="360" w:hanging="360"/>
      </w:pPr>
      <w:rPr>
        <w:rFonts w:hint="default" w:ascii="Wingdings" w:hAnsi="Wingdings"/>
      </w:rPr>
    </w:lvl>
  </w:abstractNum>
  <w:abstractNum w:abstractNumId="3">
    <w:nsid w:val="62DA1785"/>
    <w:multiLevelType w:val="singleLevel"/>
    <w:tmpl w:val="62DA1785"/>
    <w:lvl w:ilvl="0" w:tentative="0">
      <w:start w:val="1"/>
      <w:numFmt w:val="decimal"/>
      <w:lvlText w:val="%1."/>
      <w:lvlJc w:val="left"/>
      <w:pPr>
        <w:tabs>
          <w:tab w:val="left" w:pos="360"/>
        </w:tabs>
        <w:ind w:left="36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hyphenationZone w:val="360"/>
  <w:displayHorizontalDrawingGridEvery w:val="0"/>
  <w:displayVerticalDrawingGridEvery w:val="0"/>
  <w:doNotUseMarginsForDrawingGridOrigin w:val="1"/>
  <w:drawingGridHorizontalOrigin w:val="1701"/>
  <w:drawingGridVerticalOrigin w:val="1984"/>
  <w:noPunctuationKerning w:val="1"/>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E6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unhideWhenUsed="0" w:uiPriority="6" w:semiHidden="0" w:name="heading 3"/>
    <w:lsdException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lang w:val="en-GB"/>
    </w:rPr>
  </w:style>
  <w:style w:type="paragraph" w:styleId="2">
    <w:name w:val="heading 1"/>
    <w:basedOn w:val="1"/>
    <w:next w:val="1"/>
    <w:uiPriority w:val="6"/>
    <w:pPr>
      <w:keepNext/>
      <w:outlineLvl w:val="0"/>
    </w:pPr>
    <w:rPr>
      <w:rFonts w:ascii="Comic Sans MS" w:hAnsi="Comic Sans MS"/>
      <w:sz w:val="24"/>
    </w:rPr>
  </w:style>
  <w:style w:type="paragraph" w:styleId="3">
    <w:name w:val="heading 2"/>
    <w:basedOn w:val="1"/>
    <w:next w:val="1"/>
    <w:uiPriority w:val="6"/>
    <w:pPr>
      <w:keepNext/>
      <w:jc w:val="center"/>
      <w:outlineLvl w:val="1"/>
    </w:pPr>
    <w:rPr>
      <w:rFonts w:ascii="Comic Sans MS" w:hAnsi="Comic Sans MS"/>
      <w:b/>
      <w:sz w:val="32"/>
      <w:u w:val="single"/>
    </w:rPr>
  </w:style>
  <w:style w:type="paragraph" w:styleId="4">
    <w:name w:val="heading 3"/>
    <w:basedOn w:val="1"/>
    <w:next w:val="1"/>
    <w:uiPriority w:val="6"/>
    <w:pPr>
      <w:keepNext/>
      <w:outlineLvl w:val="2"/>
    </w:pPr>
    <w:rPr>
      <w:rFonts w:ascii="Comic Sans MS" w:hAnsi="Comic Sans MS"/>
      <w:b/>
      <w:sz w:val="24"/>
      <w:u w:val="single"/>
    </w:rPr>
  </w:style>
  <w:style w:type="paragraph" w:styleId="5">
    <w:name w:val="heading 4"/>
    <w:basedOn w:val="1"/>
    <w:next w:val="1"/>
    <w:uiPriority w:val="6"/>
    <w:pPr>
      <w:keepNext/>
      <w:outlineLvl w:val="3"/>
    </w:pPr>
    <w:rPr>
      <w:rFonts w:ascii="Comic Sans MS" w:hAnsi="Comic Sans MS"/>
      <w:sz w:val="24"/>
    </w:rPr>
  </w:style>
  <w:style w:type="character" w:default="1" w:styleId="7">
    <w:name w:val="Default Paragraph Font"/>
    <w:uiPriority w:val="6"/>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6">
    <w:name w:val="Body Text"/>
    <w:basedOn w:val="1"/>
    <w:uiPriority w:val="6"/>
    <w:rPr>
      <w:rFonts w:ascii="Comic Sans MS" w:hAnsi="Comic Sans M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393</Words>
  <Characters>2242</Characters>
  <Lines>18</Lines>
  <Paragraphs>4</Paragraphs>
  <TotalTime>0</TotalTime>
  <ScaleCrop>false</ScaleCrop>
  <LinksUpToDate>false</LinksUpToDate>
  <CharactersWithSpaces>2753</CharactersWithSpaces>
  <Application>WPS Office_11.1.0.8392_F1E327BC-269C-435d-A152-05C5408002CA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2000-08-16T14:07:00Z</dcterms:created>
  <dc:creator>User</dc:creator>
  <cp:lastModifiedBy>mathssite.com</cp:lastModifiedBy>
  <cp:lastPrinted>2000-08-29T21:34:00Z</cp:lastPrinted>
  <dcterms:modified xsi:type="dcterms:W3CDTF">2019-05-03T10:16:34Z</dcterms:modified>
  <dc:title>Ordering and rounding</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1033-11.1.0.8392</vt:lpwstr>
  </property>
</Properties>
</file>